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600" w:lineRule="exact"/>
        <w:jc w:val="center"/>
        <w:rPr>
          <w:rFonts w:eastAsia="黑体" w:cs="宋体"/>
          <w:b/>
          <w:sz w:val="52"/>
          <w:szCs w:val="52"/>
        </w:rPr>
      </w:pPr>
    </w:p>
    <w:p>
      <w:pPr>
        <w:pageBreakBefore w:val="0"/>
        <w:kinsoku/>
        <w:wordWrap/>
        <w:overflowPunct/>
        <w:topLinePunct w:val="0"/>
        <w:bidi w:val="0"/>
        <w:spacing w:line="600" w:lineRule="exact"/>
        <w:jc w:val="center"/>
        <w:rPr>
          <w:rFonts w:eastAsia="黑体" w:cs="宋体"/>
          <w:b/>
          <w:sz w:val="52"/>
          <w:szCs w:val="52"/>
        </w:rPr>
      </w:pPr>
    </w:p>
    <w:p>
      <w:pPr>
        <w:pageBreakBefore w:val="0"/>
        <w:kinsoku/>
        <w:wordWrap/>
        <w:overflowPunct/>
        <w:topLinePunct w:val="0"/>
        <w:bidi w:val="0"/>
        <w:spacing w:line="600" w:lineRule="exact"/>
        <w:jc w:val="left"/>
        <w:rPr>
          <w:rFonts w:ascii="黑体" w:hAnsi="黑体" w:eastAsia="黑体" w:cs="黑体"/>
          <w:b/>
          <w:bCs/>
          <w:sz w:val="32"/>
          <w:szCs w:val="32"/>
        </w:rPr>
      </w:pPr>
    </w:p>
    <w:p>
      <w:pPr>
        <w:pageBreakBefore w:val="0"/>
        <w:kinsoku/>
        <w:wordWrap/>
        <w:overflowPunct/>
        <w:topLinePunct w:val="0"/>
        <w:bidi w:val="0"/>
        <w:spacing w:line="600" w:lineRule="exact"/>
        <w:jc w:val="left"/>
        <w:rPr>
          <w:rFonts w:ascii="Arial" w:hAnsi="Arial" w:eastAsia="Symbol"/>
          <w:b/>
          <w:bCs/>
          <w:sz w:val="32"/>
          <w:szCs w:val="32"/>
        </w:rPr>
      </w:pPr>
    </w:p>
    <w:p>
      <w:pPr>
        <w:pageBreakBefore w:val="0"/>
        <w:kinsoku/>
        <w:wordWrap/>
        <w:overflowPunct/>
        <w:topLinePunct w:val="0"/>
        <w:bidi w:val="0"/>
        <w:spacing w:line="600" w:lineRule="exact"/>
        <w:jc w:val="center"/>
        <w:rPr>
          <w:rFonts w:ascii="Arial" w:hAnsi="Arial" w:eastAsia="宋体"/>
          <w:b/>
          <w:bCs/>
          <w:sz w:val="32"/>
          <w:szCs w:val="32"/>
        </w:rPr>
      </w:pPr>
    </w:p>
    <w:p>
      <w:pPr>
        <w:pageBreakBefore w:val="0"/>
        <w:kinsoku/>
        <w:wordWrap/>
        <w:overflowPunct/>
        <w:topLinePunct w:val="0"/>
        <w:bidi w:val="0"/>
        <w:spacing w:line="600" w:lineRule="exact"/>
        <w:jc w:val="center"/>
        <w:rPr>
          <w:rFonts w:ascii="Arial" w:hAnsi="Arial" w:eastAsia="宋体"/>
          <w:b/>
          <w:bCs/>
          <w:sz w:val="32"/>
          <w:szCs w:val="32"/>
        </w:rPr>
      </w:pPr>
    </w:p>
    <w:p>
      <w:pPr>
        <w:pageBreakBefore w:val="0"/>
        <w:kinsoku/>
        <w:wordWrap/>
        <w:overflowPunct/>
        <w:topLinePunct w:val="0"/>
        <w:bidi w:val="0"/>
        <w:spacing w:line="600" w:lineRule="exact"/>
        <w:jc w:val="center"/>
        <w:rPr>
          <w:rFonts w:ascii="Arial" w:hAnsi="Arial" w:eastAsia="宋体"/>
          <w:b/>
          <w:bCs/>
          <w:sz w:val="32"/>
          <w:szCs w:val="32"/>
        </w:rPr>
      </w:pPr>
    </w:p>
    <w:p>
      <w:pPr>
        <w:pageBreakBefore w:val="0"/>
        <w:kinsoku/>
        <w:wordWrap/>
        <w:overflowPunct/>
        <w:topLinePunct w:val="0"/>
        <w:bidi w:val="0"/>
        <w:spacing w:line="600" w:lineRule="exact"/>
        <w:jc w:val="center"/>
        <w:rPr>
          <w:rFonts w:hint="eastAsia" w:ascii="微软雅黑" w:hAnsi="微软雅黑" w:eastAsia="微软雅黑" w:cs="微软雅黑"/>
          <w:b w:val="0"/>
          <w:bCs w:val="0"/>
          <w:sz w:val="44"/>
          <w:szCs w:val="44"/>
        </w:rPr>
      </w:pPr>
      <w:r>
        <w:rPr>
          <w:rFonts w:hint="eastAsia" w:ascii="微软雅黑" w:hAnsi="微软雅黑" w:eastAsia="微软雅黑" w:cs="微软雅黑"/>
          <w:b w:val="0"/>
          <w:bCs w:val="0"/>
          <w:sz w:val="44"/>
          <w:szCs w:val="44"/>
          <w:lang w:val="en-US" w:eastAsia="zh-CN"/>
        </w:rPr>
        <w:t>2024</w:t>
      </w:r>
      <w:r>
        <w:rPr>
          <w:rFonts w:hint="eastAsia" w:ascii="微软雅黑" w:hAnsi="微软雅黑" w:eastAsia="微软雅黑" w:cs="微软雅黑"/>
          <w:b w:val="0"/>
          <w:bCs w:val="0"/>
          <w:sz w:val="44"/>
          <w:szCs w:val="44"/>
        </w:rPr>
        <w:t>年度</w:t>
      </w:r>
      <w:r>
        <w:rPr>
          <w:rFonts w:hint="eastAsia" w:ascii="微软雅黑" w:hAnsi="微软雅黑" w:eastAsia="微软雅黑" w:cs="微软雅黑"/>
          <w:b w:val="0"/>
          <w:bCs w:val="0"/>
          <w:sz w:val="44"/>
          <w:szCs w:val="44"/>
          <w:u w:val="single"/>
          <w:lang w:val="en-US" w:eastAsia="zh-CN"/>
        </w:rPr>
        <w:t>锡林郭勒盟动物疫病预防控制 中心</w:t>
      </w:r>
      <w:r>
        <w:rPr>
          <w:rFonts w:hint="eastAsia" w:ascii="微软雅黑" w:hAnsi="微软雅黑" w:eastAsia="微软雅黑" w:cs="微软雅黑"/>
          <w:b w:val="0"/>
          <w:bCs w:val="0"/>
          <w:sz w:val="44"/>
          <w:szCs w:val="44"/>
        </w:rPr>
        <w:t>预算公开</w:t>
      </w: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rPr>
          <w:rFonts w:hint="eastAsia" w:ascii="黑体" w:hAnsi="黑体" w:eastAsia="黑体" w:cs="黑体"/>
          <w:sz w:val="32"/>
          <w:szCs w:val="32"/>
        </w:rPr>
      </w:pPr>
    </w:p>
    <w:p>
      <w:pPr>
        <w:pageBreakBefore w:val="0"/>
        <w:kinsoku/>
        <w:wordWrap/>
        <w:overflowPunct/>
        <w:topLinePunct w:val="0"/>
        <w:bidi w:val="0"/>
        <w:adjustRightInd w:val="0"/>
        <w:snapToGrid w:val="0"/>
        <w:spacing w:line="600" w:lineRule="exact"/>
        <w:jc w:val="center"/>
        <w:rPr>
          <w:rFonts w:ascii="黑体" w:hAnsi="黑体" w:eastAsia="黑体" w:cs="黑体"/>
          <w:sz w:val="32"/>
          <w:szCs w:val="32"/>
        </w:rPr>
      </w:pPr>
      <w:r>
        <w:rPr>
          <w:rFonts w:hint="eastAsia" w:ascii="黑体" w:hAnsi="黑体" w:eastAsia="黑体" w:cs="黑体"/>
          <w:sz w:val="32"/>
          <w:szCs w:val="32"/>
        </w:rPr>
        <w:t>批复时间：</w:t>
      </w:r>
      <w:r>
        <w:rPr>
          <w:rFonts w:hint="eastAsia" w:ascii="黑体" w:hAnsi="黑体" w:eastAsia="黑体" w:cs="黑体"/>
          <w:sz w:val="32"/>
          <w:szCs w:val="32"/>
          <w:u w:val="single"/>
          <w:lang w:val="en-US" w:eastAsia="zh-CN"/>
        </w:rPr>
        <w:t>2024</w:t>
      </w:r>
      <w:r>
        <w:rPr>
          <w:rFonts w:hint="eastAsia" w:ascii="黑体" w:hAnsi="黑体" w:eastAsia="黑体" w:cs="黑体"/>
          <w:sz w:val="32"/>
          <w:szCs w:val="32"/>
          <w:u w:val="single"/>
        </w:rPr>
        <w:t xml:space="preserve"> 年</w:t>
      </w:r>
      <w:r>
        <w:rPr>
          <w:rFonts w:hint="eastAsia" w:ascii="黑体" w:hAnsi="黑体" w:eastAsia="黑体" w:cs="黑体"/>
          <w:sz w:val="32"/>
          <w:szCs w:val="32"/>
          <w:u w:val="single"/>
          <w:lang w:val="en-US" w:eastAsia="zh-CN"/>
        </w:rPr>
        <w:t>2</w:t>
      </w:r>
      <w:r>
        <w:rPr>
          <w:rFonts w:hint="eastAsia" w:ascii="黑体" w:hAnsi="黑体" w:eastAsia="黑体" w:cs="黑体"/>
          <w:sz w:val="32"/>
          <w:szCs w:val="32"/>
          <w:u w:val="single"/>
        </w:rPr>
        <w:t xml:space="preserve">月 </w:t>
      </w:r>
      <w:r>
        <w:rPr>
          <w:rFonts w:hint="eastAsia" w:ascii="黑体" w:hAnsi="黑体" w:eastAsia="黑体" w:cs="黑体"/>
          <w:sz w:val="32"/>
          <w:szCs w:val="32"/>
          <w:u w:val="single"/>
          <w:lang w:val="en-US" w:eastAsia="zh-CN"/>
        </w:rPr>
        <w:t>28</w:t>
      </w:r>
      <w:bookmarkStart w:id="0" w:name="_GoBack"/>
      <w:bookmarkEnd w:id="0"/>
      <w:r>
        <w:rPr>
          <w:rFonts w:hint="eastAsia" w:ascii="黑体" w:hAnsi="黑体" w:eastAsia="黑体" w:cs="黑体"/>
          <w:sz w:val="32"/>
          <w:szCs w:val="32"/>
          <w:u w:val="single"/>
        </w:rPr>
        <w:t>日</w:t>
      </w:r>
    </w:p>
    <w:p>
      <w:pPr>
        <w:pStyle w:val="18"/>
        <w:pageBreakBefore w:val="0"/>
        <w:kinsoku/>
        <w:wordWrap/>
        <w:overflowPunct/>
        <w:topLinePunct w:val="0"/>
        <w:bidi w:val="0"/>
        <w:spacing w:after="0" w:line="600" w:lineRule="exact"/>
        <w:ind w:left="0" w:leftChars="0" w:firstLine="0" w:firstLineChars="0"/>
        <w:jc w:val="center"/>
        <w:rPr>
          <w:rFonts w:hint="default" w:ascii="黑体" w:hAnsi="黑体" w:eastAsia="黑体" w:cs="黑体"/>
        </w:rPr>
      </w:pPr>
      <w:r>
        <w:rPr>
          <w:rFonts w:ascii="黑体" w:hAnsi="黑体" w:eastAsia="黑体" w:cs="黑体"/>
          <w:sz w:val="32"/>
          <w:szCs w:val="32"/>
        </w:rPr>
        <w:t>公开时间：</w:t>
      </w:r>
      <w:r>
        <w:rPr>
          <w:rFonts w:hint="eastAsia" w:ascii="黑体" w:hAnsi="黑体" w:eastAsia="黑体" w:cs="黑体"/>
          <w:sz w:val="32"/>
          <w:szCs w:val="32"/>
          <w:u w:val="single"/>
          <w:lang w:val="en-US" w:eastAsia="zh-CN"/>
        </w:rPr>
        <w:t>2024</w:t>
      </w:r>
      <w:r>
        <w:rPr>
          <w:rFonts w:ascii="黑体" w:hAnsi="黑体" w:eastAsia="黑体" w:cs="黑体"/>
          <w:sz w:val="32"/>
          <w:szCs w:val="32"/>
          <w:u w:val="single"/>
        </w:rPr>
        <w:t>年</w:t>
      </w:r>
      <w:r>
        <w:rPr>
          <w:rFonts w:hint="eastAsia" w:ascii="黑体" w:hAnsi="黑体" w:eastAsia="黑体" w:cs="黑体"/>
          <w:sz w:val="32"/>
          <w:szCs w:val="32"/>
          <w:u w:val="single"/>
          <w:lang w:val="en-US" w:eastAsia="zh-CN"/>
        </w:rPr>
        <w:t>3</w:t>
      </w:r>
      <w:r>
        <w:rPr>
          <w:rFonts w:ascii="黑体" w:hAnsi="黑体" w:eastAsia="黑体" w:cs="黑体"/>
          <w:sz w:val="32"/>
          <w:szCs w:val="32"/>
          <w:u w:val="single"/>
        </w:rPr>
        <w:t>月</w:t>
      </w:r>
      <w:r>
        <w:rPr>
          <w:rFonts w:hint="eastAsia" w:ascii="黑体" w:hAnsi="黑体" w:eastAsia="黑体" w:cs="黑体"/>
          <w:sz w:val="32"/>
          <w:szCs w:val="32"/>
          <w:u w:val="single"/>
          <w:lang w:val="en-US" w:eastAsia="zh-CN"/>
        </w:rPr>
        <w:t>15</w:t>
      </w:r>
      <w:r>
        <w:rPr>
          <w:rFonts w:ascii="黑体" w:hAnsi="黑体" w:eastAsia="黑体" w:cs="黑体"/>
          <w:sz w:val="32"/>
          <w:szCs w:val="32"/>
          <w:u w:val="single"/>
        </w:rPr>
        <w:t>日</w:t>
      </w: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ageBreakBefore w:val="0"/>
        <w:kinsoku/>
        <w:wordWrap/>
        <w:overflowPunct/>
        <w:topLinePunct w:val="0"/>
        <w:bidi w:val="0"/>
        <w:adjustRightInd w:val="0"/>
        <w:snapToGrid w:val="0"/>
        <w:spacing w:line="600" w:lineRule="exact"/>
        <w:ind w:firstLine="640"/>
        <w:rPr>
          <w:rFonts w:ascii="仿宋" w:hAnsi="仿宋" w:eastAsia="仿宋"/>
          <w:sz w:val="32"/>
          <w:szCs w:val="32"/>
        </w:rPr>
      </w:pPr>
    </w:p>
    <w:p>
      <w:pPr>
        <w:pStyle w:val="3"/>
        <w:pageBreakBefore w:val="0"/>
        <w:tabs>
          <w:tab w:val="left" w:pos="4533"/>
        </w:tabs>
        <w:kinsoku/>
        <w:wordWrap/>
        <w:overflowPunct/>
        <w:topLinePunct w:val="0"/>
        <w:bidi w:val="0"/>
        <w:spacing w:before="0" w:after="0" w:line="600" w:lineRule="exact"/>
        <w:ind w:firstLine="0" w:firstLineChars="0"/>
        <w:jc w:val="center"/>
        <w:rPr>
          <w:sz w:val="44"/>
          <w:szCs w:val="44"/>
        </w:rPr>
      </w:pPr>
      <w:r>
        <w:rPr>
          <w:sz w:val="44"/>
          <w:szCs w:val="44"/>
        </w:rPr>
        <w:t>目</w:t>
      </w:r>
      <w:r>
        <w:rPr>
          <w:rFonts w:hint="eastAsia" w:eastAsia="宋体"/>
          <w:sz w:val="44"/>
          <w:szCs w:val="44"/>
        </w:rPr>
        <w:t xml:space="preserve">  </w:t>
      </w:r>
      <w:r>
        <w:rPr>
          <w:rFonts w:hint="eastAsia"/>
          <w:sz w:val="44"/>
          <w:szCs w:val="44"/>
        </w:rPr>
        <w:t xml:space="preserve">  </w:t>
      </w:r>
      <w:r>
        <w:rPr>
          <w:sz w:val="44"/>
          <w:szCs w:val="44"/>
        </w:rPr>
        <w:t>录</w:t>
      </w:r>
    </w:p>
    <w:p/>
    <w:p>
      <w:pPr>
        <w:pStyle w:val="8"/>
        <w:pageBreakBefore w:val="0"/>
        <w:kinsoku/>
        <w:wordWrap/>
        <w:overflowPunct/>
        <w:topLinePunct w:val="0"/>
        <w:bidi w:val="0"/>
        <w:spacing w:after="0" w:line="600" w:lineRule="exact"/>
        <w:rPr>
          <w:rFonts w:ascii="黑体" w:hAnsi="黑体" w:eastAsia="黑体" w:cs="黑体"/>
          <w:sz w:val="32"/>
          <w:szCs w:val="32"/>
        </w:rPr>
      </w:pPr>
      <w:r>
        <w:rPr>
          <w:rFonts w:hint="eastAsia" w:ascii="黑体" w:hAnsi="黑体" w:eastAsia="黑体" w:cs="黑体"/>
          <w:sz w:val="32"/>
          <w:szCs w:val="32"/>
        </w:rPr>
        <w:t>第一部分 部门（单位）概况</w:t>
      </w:r>
    </w:p>
    <w:p>
      <w:pPr>
        <w:pStyle w:val="8"/>
        <w:pageBreakBefore w:val="0"/>
        <w:kinsoku/>
        <w:wordWrap/>
        <w:overflowPunct/>
        <w:topLinePunct w:val="0"/>
        <w:bidi w:val="0"/>
        <w:spacing w:after="0" w:line="600" w:lineRule="exact"/>
        <w:rPr>
          <w:rFonts w:ascii="仿宋" w:hAnsi="仿宋" w:eastAsia="仿宋" w:cs="仿宋"/>
          <w:sz w:val="32"/>
          <w:szCs w:val="32"/>
          <w:highlight w:val="yellow"/>
        </w:rPr>
      </w:pPr>
      <w:r>
        <w:rPr>
          <w:rFonts w:hint="eastAsia" w:ascii="仿宋" w:hAnsi="仿宋" w:eastAsia="仿宋" w:cs="仿宋"/>
          <w:w w:val="95"/>
          <w:sz w:val="32"/>
          <w:szCs w:val="32"/>
        </w:rPr>
        <w:t>一、主要职能、职责</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二、部门（单位）机构设置及预算单位构成情况</w:t>
      </w:r>
    </w:p>
    <w:p>
      <w:pPr>
        <w:pStyle w:val="8"/>
        <w:pageBreakBefore w:val="0"/>
        <w:kinsoku/>
        <w:wordWrap/>
        <w:overflowPunct/>
        <w:topLinePunct w:val="0"/>
        <w:bidi w:val="0"/>
        <w:spacing w:after="0" w:line="600" w:lineRule="exact"/>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val="en-US" w:eastAsia="zh-CN"/>
        </w:rPr>
        <w:t>2024</w:t>
      </w:r>
      <w:r>
        <w:rPr>
          <w:rFonts w:hint="eastAsia" w:ascii="仿宋" w:hAnsi="仿宋" w:eastAsia="仿宋" w:cs="仿宋"/>
          <w:sz w:val="32"/>
          <w:szCs w:val="32"/>
        </w:rPr>
        <w:t>年度部门（单位）主要工作任务及目标</w:t>
      </w:r>
    </w:p>
    <w:p>
      <w:pPr>
        <w:pStyle w:val="8"/>
        <w:pageBreakBefore w:val="0"/>
        <w:kinsoku/>
        <w:wordWrap/>
        <w:overflowPunct/>
        <w:topLinePunct w:val="0"/>
        <w:bidi w:val="0"/>
        <w:spacing w:after="0" w:line="600" w:lineRule="exact"/>
        <w:rPr>
          <w:rFonts w:ascii="黑体" w:hAnsi="黑体" w:eastAsia="黑体" w:cs="黑体"/>
          <w:sz w:val="32"/>
          <w:szCs w:val="32"/>
        </w:rPr>
      </w:pPr>
      <w:r>
        <w:rPr>
          <w:rFonts w:hint="eastAsia" w:ascii="黑体" w:hAnsi="黑体" w:eastAsia="黑体" w:cs="黑体"/>
          <w:sz w:val="32"/>
          <w:szCs w:val="32"/>
        </w:rPr>
        <w:t>第二部分</w:t>
      </w:r>
      <w:r>
        <w:rPr>
          <w:rFonts w:hint="eastAsia" w:ascii="黑体" w:hAnsi="黑体" w:eastAsia="黑体" w:cs="黑体"/>
          <w:sz w:val="32"/>
          <w:szCs w:val="32"/>
          <w:lang w:val="en-US" w:eastAsia="zh-CN"/>
        </w:rPr>
        <w:t>2024</w:t>
      </w:r>
      <w:r>
        <w:rPr>
          <w:rFonts w:hint="eastAsia" w:ascii="黑体" w:hAnsi="黑体" w:eastAsia="黑体" w:cs="黑体"/>
          <w:sz w:val="32"/>
          <w:szCs w:val="32"/>
        </w:rPr>
        <w:t>年度部门（单位）预算情况说明</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一、收支预算总体情况说明</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二、收入预算情况说明</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三、支出预算情况说明</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四、财政拨款收支预算总体情况说明</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五、一般公共预算支出预算情况说明</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六、一般公共预算基本支出预算情况说明</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七、一般公共预算“三公”经费支出预算情况说明</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八、政府性基金预算支出预算情况说明</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九、国有资本经营预算支出预算情况说明</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十、项目支出预算情况说明</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十一、一般公共预算机关运行经费支出预算情况说明</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十二、政府采购支出预算情况说明</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十三、国有资产占用情况说明</w:t>
      </w:r>
    </w:p>
    <w:p>
      <w:pPr>
        <w:pageBreakBefore w:val="0"/>
        <w:widowControl/>
        <w:kinsoku/>
        <w:wordWrap/>
        <w:overflowPunct/>
        <w:topLinePunct w:val="0"/>
        <w:bidi w:val="0"/>
        <w:spacing w:line="600" w:lineRule="exact"/>
        <w:jc w:val="left"/>
        <w:rPr>
          <w:rFonts w:ascii="仿宋" w:hAnsi="仿宋" w:eastAsia="仿宋" w:cs="仿宋"/>
          <w:sz w:val="32"/>
          <w:szCs w:val="32"/>
        </w:rPr>
      </w:pPr>
      <w:r>
        <w:rPr>
          <w:rFonts w:hint="eastAsia" w:ascii="仿宋" w:hAnsi="仿宋" w:eastAsia="仿宋" w:cs="仿宋"/>
          <w:sz w:val="32"/>
          <w:szCs w:val="32"/>
        </w:rPr>
        <w:t xml:space="preserve">十四、项目绩效目标情况说明 </w:t>
      </w:r>
    </w:p>
    <w:p>
      <w:pPr>
        <w:pStyle w:val="8"/>
        <w:pageBreakBefore w:val="0"/>
        <w:kinsoku/>
        <w:wordWrap/>
        <w:overflowPunct/>
        <w:topLinePunct w:val="0"/>
        <w:bidi w:val="0"/>
        <w:spacing w:after="0" w:line="600" w:lineRule="exact"/>
        <w:rPr>
          <w:rFonts w:ascii="黑体" w:hAnsi="黑体" w:eastAsia="黑体" w:cs="黑体"/>
          <w:sz w:val="32"/>
          <w:szCs w:val="32"/>
        </w:rPr>
      </w:pPr>
      <w:r>
        <w:rPr>
          <w:rFonts w:hint="eastAsia" w:ascii="黑体" w:hAnsi="黑体" w:eastAsia="黑体" w:cs="黑体"/>
          <w:sz w:val="32"/>
          <w:szCs w:val="32"/>
        </w:rPr>
        <w:t>第三部分 名词解释</w:t>
      </w:r>
    </w:p>
    <w:p>
      <w:pPr>
        <w:pStyle w:val="8"/>
        <w:pageBreakBefore w:val="0"/>
        <w:kinsoku/>
        <w:wordWrap/>
        <w:overflowPunct/>
        <w:topLinePunct w:val="0"/>
        <w:bidi w:val="0"/>
        <w:spacing w:after="0" w:line="600" w:lineRule="exact"/>
        <w:rPr>
          <w:rFonts w:ascii="黑体" w:hAnsi="黑体" w:eastAsia="黑体" w:cs="黑体"/>
          <w:sz w:val="32"/>
          <w:szCs w:val="32"/>
        </w:rPr>
      </w:pPr>
      <w:r>
        <w:rPr>
          <w:rFonts w:hint="eastAsia" w:ascii="黑体" w:hAnsi="黑体" w:eastAsia="黑体" w:cs="黑体"/>
          <w:sz w:val="32"/>
          <w:szCs w:val="32"/>
        </w:rPr>
        <w:t>第四部分 预算公开联系方式及信息反馈渠道</w:t>
      </w:r>
    </w:p>
    <w:p>
      <w:pPr>
        <w:pStyle w:val="8"/>
        <w:pageBreakBefore w:val="0"/>
        <w:kinsoku/>
        <w:wordWrap/>
        <w:overflowPunct/>
        <w:topLinePunct w:val="0"/>
        <w:bidi w:val="0"/>
        <w:spacing w:after="0" w:line="600" w:lineRule="exact"/>
        <w:rPr>
          <w:rFonts w:ascii="黑体" w:hAnsi="黑体" w:eastAsia="黑体" w:cs="黑体"/>
          <w:sz w:val="32"/>
          <w:szCs w:val="32"/>
        </w:rPr>
      </w:pPr>
      <w:r>
        <w:rPr>
          <w:rFonts w:hint="eastAsia" w:ascii="黑体" w:hAnsi="黑体" w:eastAsia="黑体" w:cs="黑体"/>
          <w:sz w:val="32"/>
          <w:szCs w:val="32"/>
        </w:rPr>
        <w:t xml:space="preserve">第五部分 </w:t>
      </w:r>
      <w:r>
        <w:rPr>
          <w:rFonts w:hint="eastAsia" w:ascii="黑体" w:hAnsi="黑体" w:eastAsia="黑体" w:cs="黑体"/>
          <w:sz w:val="32"/>
          <w:szCs w:val="32"/>
          <w:lang w:val="en-US" w:eastAsia="zh-CN"/>
        </w:rPr>
        <w:t>2024</w:t>
      </w:r>
      <w:r>
        <w:rPr>
          <w:rFonts w:hint="eastAsia" w:ascii="黑体" w:hAnsi="黑体" w:eastAsia="黑体" w:cs="黑体"/>
          <w:sz w:val="32"/>
          <w:szCs w:val="32"/>
        </w:rPr>
        <w:t>年度部门（单位）预算表</w:t>
      </w:r>
    </w:p>
    <w:p>
      <w:pPr>
        <w:pStyle w:val="8"/>
        <w:pageBreakBefore w:val="0"/>
        <w:numPr>
          <w:ilvl w:val="0"/>
          <w:numId w:val="1"/>
        </w:numPr>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收支总表</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二、收入总表</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三、支出总表</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四、财政拨款收支总表</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五、一般公共预算支出表</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六、一般公共预算基本支出表</w:t>
      </w:r>
    </w:p>
    <w:p>
      <w:pPr>
        <w:pStyle w:val="8"/>
        <w:pageBreakBefore w:val="0"/>
        <w:kinsoku/>
        <w:wordWrap/>
        <w:overflowPunct/>
        <w:topLinePunct w:val="0"/>
        <w:bidi w:val="0"/>
        <w:spacing w:after="0" w:line="600" w:lineRule="exact"/>
        <w:rPr>
          <w:rFonts w:ascii="仿宋" w:hAnsi="仿宋" w:eastAsia="仿宋" w:cs="仿宋"/>
          <w:spacing w:val="-16"/>
          <w:w w:val="95"/>
          <w:sz w:val="32"/>
          <w:szCs w:val="32"/>
        </w:rPr>
      </w:pPr>
      <w:r>
        <w:rPr>
          <w:rFonts w:hint="eastAsia" w:ascii="仿宋" w:hAnsi="仿宋" w:eastAsia="仿宋" w:cs="仿宋"/>
          <w:spacing w:val="-17"/>
          <w:w w:val="95"/>
          <w:sz w:val="32"/>
          <w:szCs w:val="32"/>
        </w:rPr>
        <w:t>七、一般公共预算</w:t>
      </w:r>
      <w:r>
        <w:rPr>
          <w:rFonts w:hint="eastAsia" w:ascii="仿宋" w:hAnsi="仿宋" w:eastAsia="仿宋" w:cs="仿宋"/>
          <w:spacing w:val="-8"/>
          <w:w w:val="95"/>
          <w:sz w:val="32"/>
          <w:szCs w:val="32"/>
        </w:rPr>
        <w:t>“</w:t>
      </w:r>
      <w:r>
        <w:rPr>
          <w:rFonts w:hint="eastAsia" w:ascii="仿宋" w:hAnsi="仿宋" w:eastAsia="仿宋" w:cs="仿宋"/>
          <w:spacing w:val="-15"/>
          <w:w w:val="95"/>
          <w:sz w:val="32"/>
          <w:szCs w:val="32"/>
        </w:rPr>
        <w:t>三公</w:t>
      </w:r>
      <w:r>
        <w:rPr>
          <w:rFonts w:hint="eastAsia" w:ascii="仿宋" w:hAnsi="仿宋" w:eastAsia="仿宋" w:cs="仿宋"/>
          <w:spacing w:val="-10"/>
          <w:w w:val="95"/>
          <w:sz w:val="32"/>
          <w:szCs w:val="32"/>
        </w:rPr>
        <w:t>”</w:t>
      </w:r>
      <w:r>
        <w:rPr>
          <w:rFonts w:hint="eastAsia" w:ascii="仿宋" w:hAnsi="仿宋" w:eastAsia="仿宋" w:cs="仿宋"/>
          <w:spacing w:val="-16"/>
          <w:w w:val="95"/>
          <w:sz w:val="32"/>
          <w:szCs w:val="32"/>
        </w:rPr>
        <w:t>经费支出表</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pacing w:val="-16"/>
          <w:w w:val="95"/>
          <w:sz w:val="32"/>
          <w:szCs w:val="32"/>
        </w:rPr>
        <w:t>八、政府性基金预算支出表</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九、国有资本经营预算支出表</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十、项目支出表</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sz w:val="32"/>
          <w:szCs w:val="32"/>
        </w:rPr>
        <w:t>十一、项目绩效目标表</w:t>
      </w:r>
    </w:p>
    <w:p>
      <w:pPr>
        <w:pStyle w:val="8"/>
        <w:pageBreakBefore w:val="0"/>
        <w:kinsoku/>
        <w:wordWrap/>
        <w:overflowPunct/>
        <w:topLinePunct w:val="0"/>
        <w:bidi w:val="0"/>
        <w:spacing w:after="0" w:line="600" w:lineRule="exact"/>
        <w:rPr>
          <w:rFonts w:ascii="仿宋" w:hAnsi="仿宋" w:eastAsia="仿宋" w:cs="仿宋"/>
          <w:sz w:val="32"/>
          <w:szCs w:val="32"/>
        </w:rPr>
      </w:pPr>
      <w:r>
        <w:rPr>
          <w:rFonts w:hint="eastAsia" w:ascii="仿宋" w:hAnsi="仿宋" w:eastAsia="仿宋" w:cs="仿宋"/>
          <w:w w:val="95"/>
          <w:sz w:val="32"/>
          <w:szCs w:val="32"/>
        </w:rPr>
        <w:t>十二、政府采购预算表</w:t>
      </w:r>
    </w:p>
    <w:p>
      <w:pPr>
        <w:pStyle w:val="18"/>
        <w:pageBreakBefore w:val="0"/>
        <w:kinsoku/>
        <w:wordWrap/>
        <w:overflowPunct/>
        <w:topLinePunct w:val="0"/>
        <w:bidi w:val="0"/>
        <w:spacing w:after="0" w:line="600" w:lineRule="exact"/>
        <w:rPr>
          <w:rFonts w:hint="default"/>
        </w:rPr>
        <w:sectPr>
          <w:headerReference r:id="rId3" w:type="default"/>
          <w:footerReference r:id="rId4" w:type="default"/>
          <w:pgSz w:w="11910" w:h="16840"/>
          <w:pgMar w:top="1582" w:right="1680" w:bottom="278" w:left="1640" w:header="720" w:footer="720" w:gutter="0"/>
          <w:pgNumType w:fmt="numberInDash"/>
          <w:cols w:space="0" w:num="1"/>
        </w:sectPr>
      </w:pPr>
    </w:p>
    <w:p>
      <w:pPr>
        <w:pStyle w:val="5"/>
        <w:pageBreakBefore w:val="0"/>
        <w:tabs>
          <w:tab w:val="left" w:pos="4392"/>
        </w:tabs>
        <w:kinsoku/>
        <w:wordWrap/>
        <w:overflowPunct/>
        <w:topLinePunct w:val="0"/>
        <w:bidi w:val="0"/>
        <w:spacing w:before="0" w:after="0" w:line="600" w:lineRule="exact"/>
        <w:jc w:val="center"/>
        <w:rPr>
          <w:rFonts w:hint="eastAsia" w:ascii="微软雅黑" w:hAnsi="微软雅黑" w:eastAsia="微软雅黑" w:cs="微软雅黑"/>
          <w:b w:val="0"/>
          <w:bCs w:val="0"/>
          <w:sz w:val="36"/>
          <w:szCs w:val="36"/>
        </w:rPr>
      </w:pPr>
      <w:r>
        <w:rPr>
          <w:rFonts w:hint="eastAsia" w:ascii="微软雅黑" w:hAnsi="微软雅黑" w:eastAsia="微软雅黑" w:cs="微软雅黑"/>
          <w:b w:val="0"/>
          <w:bCs w:val="0"/>
          <w:sz w:val="36"/>
          <w:szCs w:val="36"/>
        </w:rPr>
        <w:t>第一部分  部门（单位）概况</w:t>
      </w:r>
    </w:p>
    <w:p>
      <w:pPr>
        <w:pageBreakBefore w:val="0"/>
        <w:kinsoku/>
        <w:wordWrap/>
        <w:overflowPunct/>
        <w:topLinePunct w:val="0"/>
        <w:bidi w:val="0"/>
        <w:spacing w:line="600" w:lineRule="exact"/>
        <w:rPr>
          <w:rFonts w:hint="eastAsia" w:ascii="微软雅黑" w:hAnsi="微软雅黑" w:eastAsia="微软雅黑" w:cs="微软雅黑"/>
          <w:sz w:val="36"/>
          <w:szCs w:val="36"/>
        </w:rPr>
      </w:pPr>
    </w:p>
    <w:p>
      <w:pPr>
        <w:pageBreakBefore w:val="0"/>
        <w:numPr>
          <w:ilvl w:val="0"/>
          <w:numId w:val="2"/>
        </w:numPr>
        <w:kinsoku/>
        <w:wordWrap/>
        <w:overflowPunct/>
        <w:topLinePunct w:val="0"/>
        <w:bidi w:val="0"/>
        <w:spacing w:line="600" w:lineRule="exact"/>
        <w:ind w:left="17" w:leftChars="8" w:firstLine="624" w:firstLineChars="195"/>
        <w:outlineLvl w:val="0"/>
        <w:rPr>
          <w:rFonts w:hint="eastAsia" w:eastAsia="黑体" w:cs="黑体"/>
          <w:b w:val="0"/>
          <w:bCs w:val="0"/>
          <w:sz w:val="32"/>
          <w:szCs w:val="36"/>
        </w:rPr>
      </w:pPr>
      <w:r>
        <w:rPr>
          <w:rFonts w:hint="eastAsia" w:eastAsia="黑体" w:cs="黑体"/>
          <w:b w:val="0"/>
          <w:bCs w:val="0"/>
          <w:sz w:val="32"/>
          <w:szCs w:val="36"/>
        </w:rPr>
        <w:t>主要职能职责</w:t>
      </w:r>
    </w:p>
    <w:p>
      <w:pPr>
        <w:pageBreakBefore w:val="0"/>
        <w:kinsoku/>
        <w:wordWrap/>
        <w:overflowPunct/>
        <w:topLinePunct w:val="0"/>
        <w:bidi w:val="0"/>
        <w:spacing w:line="600" w:lineRule="exact"/>
        <w:ind w:firstLine="640" w:firstLineChars="200"/>
        <w:rPr>
          <w:rFonts w:hint="eastAsia" w:ascii="仿宋" w:hAnsi="仿宋" w:eastAsia="仿宋" w:cs="仿宋"/>
          <w:sz w:val="32"/>
          <w:szCs w:val="32"/>
          <w:lang w:val="en-US" w:eastAsia="en-US"/>
        </w:rPr>
      </w:pP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en-US"/>
        </w:rPr>
        <w:t>一</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en-US"/>
        </w:rPr>
        <w:t>负责动物疫病流行病学调查、诊断、预警、监测、净化、风险评估、疫情报告等相关工作。承担全盟动物防疫、 疫情控制扑灭和应急处置的技术支撑及应急物资储备等工作。</w:t>
      </w:r>
    </w:p>
    <w:p>
      <w:pPr>
        <w:pageBreakBefore w:val="0"/>
        <w:kinsoku/>
        <w:wordWrap/>
        <w:overflowPunct/>
        <w:topLinePunct w:val="0"/>
        <w:bidi w:val="0"/>
        <w:spacing w:line="600" w:lineRule="exact"/>
        <w:ind w:firstLine="640" w:firstLineChars="200"/>
        <w:rPr>
          <w:rFonts w:hint="eastAsia" w:ascii="仿宋" w:hAnsi="仿宋" w:eastAsia="仿宋" w:cs="仿宋"/>
          <w:sz w:val="32"/>
          <w:szCs w:val="32"/>
          <w:lang w:val="en-US" w:eastAsia="en-US"/>
        </w:rPr>
      </w:pP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en-US"/>
        </w:rPr>
        <w:t>二</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en-US"/>
        </w:rPr>
        <w:t>承担全盟动物和动物产品检疫、动物标识及疫病可 追溯等技术支撑，承担流通环节和边境边界地区外来动物疫病风险评估防范及区域化管理技术支撑。</w:t>
      </w:r>
    </w:p>
    <w:p>
      <w:pPr>
        <w:pageBreakBefore w:val="0"/>
        <w:kinsoku/>
        <w:wordWrap/>
        <w:overflowPunct/>
        <w:topLinePunct w:val="0"/>
        <w:bidi w:val="0"/>
        <w:spacing w:line="600" w:lineRule="exact"/>
        <w:ind w:firstLine="640" w:firstLineChars="200"/>
        <w:rPr>
          <w:rFonts w:hint="eastAsia" w:ascii="仿宋" w:hAnsi="仿宋" w:eastAsia="仿宋" w:cs="仿宋"/>
          <w:sz w:val="32"/>
          <w:szCs w:val="32"/>
          <w:lang w:val="en-US" w:eastAsia="en-US"/>
        </w:rPr>
      </w:pP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en-US"/>
        </w:rPr>
        <w:t>三</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en-US"/>
        </w:rPr>
        <w:t>承担全盟兽医实验室与动物养殖、动物诊疗、兽用 生物制品生产与使用、无害化处理等场所生物安全业务支持和技术培训。开展动物防疫及诊断技术的研究与推广。</w:t>
      </w:r>
    </w:p>
    <w:p>
      <w:pPr>
        <w:pageBreakBefore w:val="0"/>
        <w:kinsoku/>
        <w:wordWrap/>
        <w:overflowPunct/>
        <w:topLinePunct w:val="0"/>
        <w:bidi w:val="0"/>
        <w:spacing w:line="600" w:lineRule="exact"/>
        <w:ind w:firstLine="640" w:firstLineChars="200"/>
        <w:rPr>
          <w:rFonts w:hint="eastAsia" w:ascii="仿宋" w:hAnsi="仿宋" w:eastAsia="仿宋" w:cs="仿宋"/>
          <w:sz w:val="32"/>
          <w:szCs w:val="32"/>
          <w:lang w:val="en-US" w:eastAsia="en-US"/>
        </w:rPr>
      </w:pP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en-US"/>
        </w:rPr>
        <w:t>四</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en-US"/>
        </w:rPr>
        <w:t>承担全盟畜禽屠宰企业监管的技术支撑和服务保障工作。参与畜禽屠宰统计、监测等相关工作。</w:t>
      </w:r>
    </w:p>
    <w:p>
      <w:pPr>
        <w:pageBreakBefore w:val="0"/>
        <w:kinsoku/>
        <w:wordWrap/>
        <w:overflowPunct/>
        <w:topLinePunct w:val="0"/>
        <w:bidi w:val="0"/>
        <w:spacing w:line="600" w:lineRule="exact"/>
        <w:ind w:firstLine="640" w:firstLineChars="200"/>
        <w:rPr>
          <w:rFonts w:hint="eastAsia" w:ascii="仿宋" w:hAnsi="仿宋" w:eastAsia="仿宋" w:cs="仿宋"/>
          <w:sz w:val="32"/>
          <w:szCs w:val="32"/>
          <w:lang w:val="en-US" w:eastAsia="en-US"/>
        </w:rPr>
      </w:pP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en-US"/>
        </w:rPr>
        <w:t>五</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en-US"/>
        </w:rPr>
        <w:t>承担全盟兽药质量检验、兽药残留检测和技术鉴定，兽药质量分析评估，生物制品企业生物安全技术支持，菌毒种三级防护技术支撑工作。开展兽药检验新技术、新方法研究推广</w:t>
      </w:r>
    </w:p>
    <w:p>
      <w:pPr>
        <w:spacing w:before="327" w:line="227" w:lineRule="auto"/>
        <w:ind w:firstLine="640" w:firstLineChars="200"/>
        <w:outlineLvl w:val="0"/>
        <w:rPr>
          <w:rFonts w:hint="eastAsia" w:ascii="仿宋" w:hAnsi="仿宋" w:eastAsia="仿宋" w:cs="仿宋"/>
          <w:snapToGrid w:val="0"/>
          <w:color w:val="000000"/>
          <w:spacing w:val="-6"/>
          <w:kern w:val="0"/>
          <w:position w:val="28"/>
          <w:sz w:val="31"/>
          <w:szCs w:val="31"/>
          <w:lang w:val="en-US" w:eastAsia="en-US" w:bidi="ar-SA"/>
        </w:rPr>
      </w:pP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en-US"/>
        </w:rPr>
        <w:t>六</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en-US"/>
        </w:rPr>
        <w:t>完成盟农牧局交办的其他工作任务。</w:t>
      </w:r>
    </w:p>
    <w:p>
      <w:pPr>
        <w:pStyle w:val="18"/>
        <w:rPr>
          <w:rFonts w:hint="eastAsia"/>
        </w:rPr>
      </w:pP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二、部门（单位）机构设置及预算单位构成情况</w:t>
      </w:r>
    </w:p>
    <w:p>
      <w:pPr>
        <w:spacing w:before="327" w:line="227" w:lineRule="auto"/>
        <w:ind w:left="636" w:firstLine="616" w:firstLineChars="200"/>
        <w:outlineLvl w:val="0"/>
        <w:rPr>
          <w:rFonts w:hint="eastAsia" w:ascii="仿宋" w:hAnsi="仿宋" w:eastAsia="仿宋" w:cs="仿宋"/>
          <w:snapToGrid w:val="0"/>
          <w:color w:val="000000"/>
          <w:spacing w:val="-6"/>
          <w:kern w:val="0"/>
          <w:position w:val="28"/>
          <w:sz w:val="32"/>
          <w:szCs w:val="32"/>
          <w:lang w:val="en-US" w:eastAsia="en-US" w:bidi="ar-SA"/>
        </w:rPr>
      </w:pPr>
      <w:r>
        <w:rPr>
          <w:rFonts w:hint="eastAsia" w:ascii="仿宋" w:hAnsi="仿宋" w:eastAsia="仿宋" w:cs="仿宋"/>
          <w:snapToGrid w:val="0"/>
          <w:color w:val="000000"/>
          <w:spacing w:val="-6"/>
          <w:kern w:val="0"/>
          <w:position w:val="28"/>
          <w:sz w:val="32"/>
          <w:szCs w:val="32"/>
          <w:lang w:val="en-US" w:eastAsia="en-US" w:bidi="ar-SA"/>
        </w:rPr>
        <w:t>锡林郭勒</w:t>
      </w:r>
      <w:r>
        <w:rPr>
          <w:rFonts w:hint="eastAsia" w:ascii="仿宋" w:hAnsi="仿宋" w:eastAsia="仿宋" w:cs="仿宋"/>
          <w:snapToGrid w:val="0"/>
          <w:color w:val="000000"/>
          <w:spacing w:val="-6"/>
          <w:kern w:val="0"/>
          <w:position w:val="28"/>
          <w:sz w:val="32"/>
          <w:szCs w:val="32"/>
          <w:lang w:val="en-US" w:eastAsia="zh-CN" w:bidi="ar-SA"/>
        </w:rPr>
        <w:t>盟</w:t>
      </w:r>
      <w:r>
        <w:rPr>
          <w:rFonts w:hint="eastAsia" w:ascii="仿宋" w:hAnsi="仿宋" w:eastAsia="仿宋" w:cs="仿宋"/>
          <w:snapToGrid w:val="0"/>
          <w:color w:val="000000"/>
          <w:spacing w:val="-6"/>
          <w:kern w:val="0"/>
          <w:position w:val="28"/>
          <w:sz w:val="32"/>
          <w:szCs w:val="32"/>
          <w:lang w:val="en-US" w:eastAsia="en-US" w:bidi="ar-SA"/>
        </w:rPr>
        <w:t>动物疫病预防控制中心是隶属于</w:t>
      </w:r>
      <w:r>
        <w:rPr>
          <w:rFonts w:hint="eastAsia" w:ascii="仿宋" w:hAnsi="仿宋" w:eastAsia="仿宋" w:cs="仿宋"/>
          <w:snapToGrid w:val="0"/>
          <w:color w:val="000000"/>
          <w:spacing w:val="-6"/>
          <w:kern w:val="0"/>
          <w:position w:val="28"/>
          <w:sz w:val="32"/>
          <w:szCs w:val="32"/>
          <w:lang w:val="en-US" w:eastAsia="zh-CN" w:bidi="ar-SA"/>
        </w:rPr>
        <w:t>锡林郭勒盟</w:t>
      </w:r>
      <w:r>
        <w:rPr>
          <w:rFonts w:hint="eastAsia" w:ascii="仿宋" w:hAnsi="仿宋" w:eastAsia="仿宋" w:cs="仿宋"/>
          <w:snapToGrid w:val="0"/>
          <w:color w:val="000000"/>
          <w:spacing w:val="-6"/>
          <w:kern w:val="0"/>
          <w:position w:val="28"/>
          <w:sz w:val="32"/>
          <w:szCs w:val="32"/>
          <w:lang w:val="en-US" w:eastAsia="en-US" w:bidi="ar-SA"/>
        </w:rPr>
        <w:t>农牧局并为准处级一类公益事业单位，单位编制机构 1个，独立核算机构1个，单位性质是财政全额拨款事业单位，单位执行的会计制度是政府会计制度。</w:t>
      </w:r>
    </w:p>
    <w:p>
      <w:pPr>
        <w:numPr>
          <w:ilvl w:val="0"/>
          <w:numId w:val="3"/>
        </w:numPr>
        <w:spacing w:before="101" w:line="226" w:lineRule="auto"/>
        <w:ind w:left="939"/>
        <w:rPr>
          <w:rFonts w:hint="eastAsia" w:ascii="仿宋" w:hAnsi="仿宋" w:eastAsia="仿宋" w:cs="仿宋"/>
          <w:sz w:val="32"/>
          <w:szCs w:val="32"/>
        </w:rPr>
      </w:pPr>
      <w:r>
        <w:rPr>
          <w:rFonts w:hint="eastAsia" w:ascii="仿宋" w:hAnsi="仿宋" w:eastAsia="仿宋" w:cs="仿宋"/>
          <w:sz w:val="32"/>
          <w:szCs w:val="32"/>
        </w:rPr>
        <w:t>根据部门（单位）职责分工，本部门（单位）内设机构包</w:t>
      </w:r>
    </w:p>
    <w:p>
      <w:pPr>
        <w:pageBreakBefore w:val="0"/>
        <w:kinsoku/>
        <w:wordWrap/>
        <w:overflowPunct/>
        <w:topLinePunct w:val="0"/>
        <w:bidi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（一）办公室。承担政务、财务、人事、后勤保障等日常工作。负责党群和纪检等工作。</w:t>
      </w:r>
    </w:p>
    <w:p>
      <w:pPr>
        <w:pageBreakBefore w:val="0"/>
        <w:kinsoku/>
        <w:wordWrap/>
        <w:overflowPunct/>
        <w:topLinePunct w:val="0"/>
        <w:bidi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（二）疫情防控科。承担重大动物疫情防控和动物疫情应急指挥系统技术支撑等工作。</w:t>
      </w:r>
    </w:p>
    <w:p>
      <w:pPr>
        <w:pageBreakBefore w:val="0"/>
        <w:kinsoku/>
        <w:wordWrap/>
        <w:overflowPunct/>
        <w:topLinePunct w:val="0"/>
        <w:bidi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（三）公共卫生科。</w:t>
      </w:r>
      <w:r>
        <w:rPr>
          <w:rFonts w:hint="eastAsia" w:ascii="仿宋" w:hAnsi="仿宋" w:eastAsia="仿宋" w:cs="仿宋"/>
          <w:sz w:val="32"/>
          <w:szCs w:val="32"/>
          <w:lang w:eastAsia="zh-CN"/>
        </w:rPr>
        <w:t>承担此病</w:t>
      </w:r>
      <w:r>
        <w:rPr>
          <w:rFonts w:hint="eastAsia" w:ascii="仿宋" w:hAnsi="仿宋" w:eastAsia="仿宋" w:cs="仿宋"/>
          <w:sz w:val="32"/>
          <w:szCs w:val="32"/>
        </w:rPr>
        <w:t>、</w:t>
      </w:r>
      <w:r>
        <w:rPr>
          <w:rFonts w:hint="eastAsia" w:ascii="仿宋" w:hAnsi="仿宋" w:eastAsia="仿宋" w:cs="仿宋"/>
          <w:sz w:val="32"/>
          <w:szCs w:val="32"/>
          <w:lang w:eastAsia="zh-CN"/>
        </w:rPr>
        <w:t>棘球蚴病</w:t>
      </w:r>
      <w:r>
        <w:rPr>
          <w:rFonts w:hint="eastAsia" w:ascii="仿宋" w:hAnsi="仿宋" w:eastAsia="仿宋" w:cs="仿宋"/>
          <w:sz w:val="32"/>
          <w:szCs w:val="32"/>
        </w:rPr>
        <w:t>、结核病、炭 疽病等人畜共患病的防控等相关工作。</w:t>
      </w:r>
    </w:p>
    <w:p>
      <w:pPr>
        <w:pageBreakBefore w:val="0"/>
        <w:kinsoku/>
        <w:wordWrap/>
        <w:overflowPunct/>
        <w:topLinePunct w:val="0"/>
        <w:bidi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（四）兽医实验室。承担全盟动物疫病流行病学调查、 监测工作，承担动物疫情收集、汇总、分析、预警预报和疫 情溯源工作。承担动物疫病区域化管理、无规定动物疫病区 技术支持，负责动物防疫条件、兽医实验室生物安全评估、 兽医卫生信息统计分析和风险评估。承担动物疫病检测、诊断及相关技术的研究、开发工作，对全盟兽医实验室、动物常规疫病防治、畜禽屠宰环节提供技术支持。承担全盟兽药及兽用生物制品质量检验、技术鉴定等相关工作，负责生物制品企 业生物安全、菌毒种三级防护以及兽药生产、使用环节的技术支撑工作。负责精密仪器和危化药品、菌毒种的管理。</w:t>
      </w:r>
    </w:p>
    <w:p>
      <w:pPr>
        <w:pageBreakBefore w:val="0"/>
        <w:kinsoku/>
        <w:wordWrap/>
        <w:overflowPunct/>
        <w:topLinePunct w:val="0"/>
        <w:bidi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（五）检验科。承担全盟动物、动物产品检疫技术支撑工作， 组织官方兽医技术培训，为动物及其产品指定通道、病害动物及其产品无害化处理厂点建设以及动物证章、标识使用提供业务支持。</w:t>
      </w:r>
    </w:p>
    <w:p>
      <w:pPr>
        <w:pageBreakBefore w:val="0"/>
        <w:kinsoku/>
        <w:wordWrap/>
        <w:overflowPunct/>
        <w:topLinePunct w:val="0"/>
        <w:bidi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（六）物资保障科。承担动物防疫及动物疫情应急处置 所需 兽用生物制品、指定药品、防护用品、证章标识等防控物资计划、调拨和储备相关工作。</w:t>
      </w:r>
    </w:p>
    <w:p>
      <w:pPr>
        <w:pageBreakBefore w:val="0"/>
        <w:kinsoku/>
        <w:wordWrap/>
        <w:overflowPunct/>
        <w:topLinePunct w:val="0"/>
        <w:bidi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（七）畜禽屠宰科。承担畜禽屠宰企业监管的技术保障 工作。参与畜禽屠宰统计、监测等相关工作。</w:t>
      </w:r>
    </w:p>
    <w:p>
      <w:pPr>
        <w:spacing w:before="101" w:line="226" w:lineRule="auto"/>
        <w:ind w:left="939"/>
        <w:rPr>
          <w:rFonts w:hint="eastAsia" w:ascii="仿宋" w:hAnsi="仿宋" w:eastAsia="仿宋" w:cs="仿宋"/>
          <w:sz w:val="32"/>
          <w:szCs w:val="32"/>
        </w:rPr>
      </w:pPr>
      <w:r>
        <w:rPr>
          <w:rFonts w:hint="eastAsia" w:ascii="仿宋" w:hAnsi="仿宋" w:eastAsia="仿宋" w:cs="仿宋"/>
          <w:sz w:val="32"/>
          <w:szCs w:val="32"/>
        </w:rPr>
        <w:t xml:space="preserve">  本部门（单位）无下属单位。</w:t>
      </w:r>
    </w:p>
    <w:p>
      <w:pPr>
        <w:pageBreakBefore w:val="0"/>
        <w:kinsoku/>
        <w:wordWrap/>
        <w:overflowPunct/>
        <w:topLinePunct w:val="0"/>
        <w:bidi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2．从预算单位构成看，纳入本部门（单位）</w:t>
      </w:r>
      <w:r>
        <w:rPr>
          <w:rFonts w:hint="eastAsia" w:ascii="仿宋" w:hAnsi="仿宋" w:eastAsia="仿宋" w:cs="仿宋"/>
          <w:sz w:val="32"/>
          <w:szCs w:val="32"/>
          <w:lang w:val="en-US" w:eastAsia="zh-CN"/>
        </w:rPr>
        <w:t>2024</w:t>
      </w:r>
      <w:r>
        <w:rPr>
          <w:rFonts w:hint="eastAsia" w:ascii="仿宋" w:hAnsi="仿宋" w:eastAsia="仿宋" w:cs="仿宋"/>
          <w:sz w:val="32"/>
          <w:szCs w:val="32"/>
        </w:rPr>
        <w:t>年部门汇总预算编制范围的预算单位共计</w:t>
      </w:r>
      <w:r>
        <w:rPr>
          <w:rFonts w:hint="eastAsia" w:ascii="仿宋" w:hAnsi="仿宋" w:eastAsia="仿宋" w:cs="仿宋"/>
          <w:sz w:val="32"/>
          <w:szCs w:val="32"/>
          <w:lang w:val="en-US" w:eastAsia="zh-CN"/>
        </w:rPr>
        <w:t>1</w:t>
      </w:r>
      <w:r>
        <w:rPr>
          <w:rFonts w:hint="eastAsia" w:ascii="仿宋" w:hAnsi="仿宋" w:eastAsia="仿宋" w:cs="仿宋"/>
          <w:sz w:val="32"/>
          <w:szCs w:val="32"/>
        </w:rPr>
        <w:t>家，具体包括：</w:t>
      </w:r>
      <w:r>
        <w:rPr>
          <w:rFonts w:hint="eastAsia" w:ascii="仿宋" w:hAnsi="仿宋" w:eastAsia="仿宋" w:cs="仿宋"/>
          <w:spacing w:val="1"/>
          <w:sz w:val="32"/>
          <w:szCs w:val="32"/>
        </w:rPr>
        <w:t>锡林郭勒盟动物疫病预防控制中心</w:t>
      </w:r>
      <w:r>
        <w:rPr>
          <w:rFonts w:hint="eastAsia" w:ascii="仿宋" w:hAnsi="仿宋" w:eastAsia="仿宋" w:cs="仿宋"/>
          <w:sz w:val="32"/>
          <w:szCs w:val="32"/>
        </w:rPr>
        <w:t>。</w:t>
      </w:r>
    </w:p>
    <w:p>
      <w:pPr>
        <w:pageBreakBefore w:val="0"/>
        <w:tabs>
          <w:tab w:val="left" w:pos="3532"/>
        </w:tabs>
        <w:kinsoku/>
        <w:wordWrap/>
        <w:overflowPunct/>
        <w:topLinePunct w:val="0"/>
        <w:autoSpaceDE w:val="0"/>
        <w:autoSpaceDN w:val="0"/>
        <w:bidi w:val="0"/>
        <w:adjustRightInd w:val="0"/>
        <w:spacing w:line="6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单位情况表</w:t>
      </w:r>
    </w:p>
    <w:tbl>
      <w:tblPr>
        <w:tblStyle w:val="19"/>
        <w:tblpPr w:leftFromText="180" w:rightFromText="180" w:vertAnchor="text" w:horzAnchor="page" w:tblpX="1745" w:tblpY="190"/>
        <w:tblOverlap w:val="never"/>
        <w:tblW w:w="9347" w:type="dxa"/>
        <w:tblInd w:w="0" w:type="dxa"/>
        <w:tblLayout w:type="fixed"/>
        <w:tblCellMar>
          <w:top w:w="0" w:type="dxa"/>
          <w:left w:w="108" w:type="dxa"/>
          <w:bottom w:w="0" w:type="dxa"/>
          <w:right w:w="108" w:type="dxa"/>
        </w:tblCellMar>
      </w:tblPr>
      <w:tblGrid>
        <w:gridCol w:w="876"/>
        <w:gridCol w:w="4043"/>
        <w:gridCol w:w="4428"/>
      </w:tblGrid>
      <w:tr>
        <w:tblPrEx>
          <w:tblCellMar>
            <w:top w:w="0" w:type="dxa"/>
            <w:left w:w="108" w:type="dxa"/>
            <w:bottom w:w="0" w:type="dxa"/>
            <w:right w:w="108" w:type="dxa"/>
          </w:tblCellMar>
        </w:tblPrEx>
        <w:trPr>
          <w:trHeight w:val="595" w:hRule="atLeast"/>
        </w:trPr>
        <w:tc>
          <w:tcPr>
            <w:tcW w:w="87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00" w:lineRule="exact"/>
              <w:jc w:val="center"/>
              <w:rPr>
                <w:rFonts w:ascii="仿宋" w:hAnsi="仿宋" w:eastAsia="仿宋" w:cs="仿宋"/>
                <w:kern w:val="0"/>
                <w:sz w:val="30"/>
                <w:szCs w:val="30"/>
              </w:rPr>
            </w:pPr>
            <w:r>
              <w:rPr>
                <w:rFonts w:hint="eastAsia" w:ascii="仿宋" w:hAnsi="仿宋" w:eastAsia="仿宋" w:cs="仿宋"/>
                <w:kern w:val="0"/>
                <w:sz w:val="30"/>
                <w:szCs w:val="30"/>
              </w:rPr>
              <w:t>序号</w:t>
            </w:r>
          </w:p>
        </w:tc>
        <w:tc>
          <w:tcPr>
            <w:tcW w:w="4043"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bidi w:val="0"/>
              <w:spacing w:line="600" w:lineRule="exact"/>
              <w:jc w:val="center"/>
              <w:rPr>
                <w:rFonts w:ascii="仿宋" w:hAnsi="仿宋" w:eastAsia="仿宋" w:cs="仿宋"/>
                <w:kern w:val="0"/>
                <w:sz w:val="30"/>
                <w:szCs w:val="30"/>
              </w:rPr>
            </w:pPr>
            <w:r>
              <w:rPr>
                <w:rFonts w:hint="eastAsia" w:ascii="仿宋" w:hAnsi="仿宋" w:eastAsia="仿宋" w:cs="仿宋"/>
                <w:kern w:val="0"/>
                <w:sz w:val="30"/>
                <w:szCs w:val="30"/>
              </w:rPr>
              <w:t>单位名称</w:t>
            </w:r>
          </w:p>
        </w:tc>
        <w:tc>
          <w:tcPr>
            <w:tcW w:w="442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bidi w:val="0"/>
              <w:spacing w:line="600" w:lineRule="exact"/>
              <w:jc w:val="center"/>
              <w:rPr>
                <w:rFonts w:ascii="仿宋" w:hAnsi="仿宋" w:eastAsia="仿宋" w:cs="仿宋"/>
                <w:kern w:val="0"/>
                <w:sz w:val="30"/>
                <w:szCs w:val="30"/>
              </w:rPr>
            </w:pPr>
            <w:r>
              <w:rPr>
                <w:rFonts w:hint="eastAsia" w:ascii="仿宋" w:hAnsi="仿宋" w:eastAsia="仿宋" w:cs="仿宋"/>
                <w:kern w:val="0"/>
                <w:sz w:val="30"/>
                <w:szCs w:val="30"/>
              </w:rPr>
              <w:t>单位性质</w:t>
            </w:r>
          </w:p>
        </w:tc>
      </w:tr>
      <w:tr>
        <w:tblPrEx>
          <w:tblCellMar>
            <w:top w:w="0" w:type="dxa"/>
            <w:left w:w="108" w:type="dxa"/>
            <w:bottom w:w="0" w:type="dxa"/>
            <w:right w:w="108" w:type="dxa"/>
          </w:tblCellMar>
        </w:tblPrEx>
        <w:trPr>
          <w:trHeight w:val="364" w:hRule="atLeast"/>
        </w:trPr>
        <w:tc>
          <w:tcPr>
            <w:tcW w:w="876"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600" w:lineRule="exact"/>
              <w:jc w:val="center"/>
              <w:rPr>
                <w:rFonts w:ascii="仿宋" w:hAnsi="仿宋" w:eastAsia="仿宋" w:cs="仿宋"/>
                <w:kern w:val="0"/>
                <w:sz w:val="30"/>
                <w:szCs w:val="30"/>
              </w:rPr>
            </w:pPr>
            <w:r>
              <w:rPr>
                <w:rFonts w:hint="eastAsia" w:ascii="仿宋" w:hAnsi="仿宋" w:eastAsia="仿宋" w:cs="仿宋"/>
                <w:kern w:val="0"/>
                <w:sz w:val="30"/>
                <w:szCs w:val="30"/>
              </w:rPr>
              <w:t>1</w:t>
            </w:r>
          </w:p>
        </w:tc>
        <w:tc>
          <w:tcPr>
            <w:tcW w:w="4043" w:type="dxa"/>
            <w:tcBorders>
              <w:top w:val="nil"/>
              <w:left w:val="nil"/>
              <w:bottom w:val="single" w:color="auto" w:sz="4" w:space="0"/>
              <w:right w:val="single" w:color="auto" w:sz="4" w:space="0"/>
            </w:tcBorders>
            <w:vAlign w:val="center"/>
          </w:tcPr>
          <w:p>
            <w:pPr>
              <w:spacing w:before="208" w:line="600" w:lineRule="exact"/>
              <w:ind w:left="125"/>
              <w:rPr>
                <w:rFonts w:ascii="仿宋" w:hAnsi="仿宋" w:eastAsia="仿宋" w:cs="仿宋"/>
                <w:kern w:val="0"/>
                <w:sz w:val="30"/>
                <w:szCs w:val="30"/>
              </w:rPr>
            </w:pPr>
            <w:r>
              <w:rPr>
                <w:rFonts w:ascii="仿宋" w:hAnsi="仿宋" w:eastAsia="仿宋" w:cs="仿宋"/>
                <w:spacing w:val="1"/>
                <w:sz w:val="31"/>
                <w:szCs w:val="31"/>
              </w:rPr>
              <w:t>锡林郭勒盟动物疫病预防控制中心</w:t>
            </w:r>
          </w:p>
        </w:tc>
        <w:tc>
          <w:tcPr>
            <w:tcW w:w="4428"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600" w:lineRule="exact"/>
              <w:rPr>
                <w:rFonts w:ascii="仿宋" w:hAnsi="仿宋" w:eastAsia="仿宋" w:cs="仿宋"/>
                <w:kern w:val="0"/>
                <w:sz w:val="30"/>
                <w:szCs w:val="30"/>
              </w:rPr>
            </w:pPr>
            <w:r>
              <w:rPr>
                <w:rFonts w:ascii="仿宋" w:hAnsi="仿宋" w:eastAsia="仿宋" w:cs="仿宋"/>
                <w:spacing w:val="-2"/>
                <w:sz w:val="30"/>
                <w:szCs w:val="30"/>
              </w:rPr>
              <w:t>参照公务员法管理的事业单位</w:t>
            </w:r>
          </w:p>
        </w:tc>
      </w:tr>
    </w:tbl>
    <w:p>
      <w:pPr>
        <w:pageBreakBefore w:val="0"/>
        <w:kinsoku/>
        <w:wordWrap/>
        <w:overflowPunct/>
        <w:topLinePunct w:val="0"/>
        <w:bidi w:val="0"/>
        <w:spacing w:line="600" w:lineRule="exact"/>
        <w:rPr>
          <w:rFonts w:eastAsia="仿宋_GB2312" w:cstheme="minorBidi"/>
          <w:sz w:val="32"/>
          <w:szCs w:val="32"/>
        </w:rPr>
      </w:pPr>
    </w:p>
    <w:p>
      <w:pPr>
        <w:pageBreakBefore w:val="0"/>
        <w:kinsoku/>
        <w:wordWrap/>
        <w:overflowPunct/>
        <w:topLinePunct w:val="0"/>
        <w:bidi w:val="0"/>
        <w:spacing w:line="600" w:lineRule="exact"/>
        <w:ind w:firstLine="640" w:firstLineChars="200"/>
        <w:rPr>
          <w:rFonts w:hint="eastAsia" w:eastAsia="黑体" w:cs="黑体"/>
          <w:b w:val="0"/>
          <w:bCs w:val="0"/>
          <w:sz w:val="32"/>
          <w:szCs w:val="36"/>
        </w:rPr>
      </w:pPr>
      <w:r>
        <w:rPr>
          <w:rFonts w:hint="eastAsia" w:eastAsia="黑体" w:cs="黑体"/>
          <w:b w:val="0"/>
          <w:bCs w:val="0"/>
          <w:sz w:val="32"/>
          <w:szCs w:val="36"/>
        </w:rPr>
        <w:t>三、</w:t>
      </w:r>
      <w:r>
        <w:rPr>
          <w:rFonts w:hint="eastAsia" w:eastAsia="黑体" w:cs="黑体"/>
          <w:b w:val="0"/>
          <w:bCs w:val="0"/>
          <w:sz w:val="32"/>
          <w:szCs w:val="36"/>
          <w:lang w:val="en-US" w:eastAsia="zh-CN"/>
        </w:rPr>
        <w:t>2024</w:t>
      </w:r>
      <w:r>
        <w:rPr>
          <w:rFonts w:hint="eastAsia" w:eastAsia="黑体" w:cs="黑体"/>
          <w:b w:val="0"/>
          <w:bCs w:val="0"/>
          <w:sz w:val="32"/>
          <w:szCs w:val="36"/>
        </w:rPr>
        <w:t>年</w:t>
      </w:r>
      <w:r>
        <w:rPr>
          <w:rFonts w:hint="eastAsia" w:eastAsia="黑体" w:cs="黑体"/>
          <w:b w:val="0"/>
          <w:bCs w:val="0"/>
          <w:sz w:val="32"/>
          <w:szCs w:val="36"/>
          <w:lang w:val="en-US" w:eastAsia="zh-CN"/>
        </w:rPr>
        <w:t>锡林郭勒盟动物疫病预防控制中心</w:t>
      </w:r>
      <w:r>
        <w:rPr>
          <w:rFonts w:hint="eastAsia" w:eastAsia="黑体" w:cs="黑体"/>
          <w:b w:val="0"/>
          <w:bCs w:val="0"/>
          <w:sz w:val="32"/>
          <w:szCs w:val="36"/>
        </w:rPr>
        <w:t>主要工作任务及目标</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一、落实各项防控措施，认真做好重大动物疫病防控工作 2024 年我盟对重大动物疫病继续坚持“预防为主，预防与控制、 净化、消灭相结合 ”的方针，切实做好高致病性禽流感、 口蹄疫、布病、小反刍兽疫、棘球蚴病的强制免疫工作。按照国家规定的 定的免疫程序，对所有应免畜禽实行 100%强制免疫，确保“应 免尽免、不留空档 ”，做到真苗、真打、真有效，并建立补免 日，定期补免。重点防范非洲猪瘟等重大动物疫情，切实落实 各项防控措施，真抓实效，确保全盟不发生区域性重大动物疫情。</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二、重点做好布病防控工作</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按照《内蒙古自治区布病防控工作实施方案（2021-2023 年）》、 《内蒙古自治区布病防控九条措施》要求，切实落实免疫、 流行病学调查、监测、检疫、病畜扑杀、消毒灭源等综合防控 措施，继续加大布病免疫力度，稳慎推进布鲁氏菌病基因缺失活疫苗（M5-90Δ26 株）推广应用。</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三、做好重大动物疫病监测和流行病学调查工作，着力抓好动物疫病区域化管理采取日常监测和集中监测相结合，进一步强化口蹄疫、禽流感、 非洲猪瘟监测工作，重点加强活畜禽市场、边境边界、养殖密 集地区的动物疫病监测和流调，提高预警预报能力，确保外疫不传入境内。</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按照自治区要求分阶段、分病种实行动物疫病区域化管理，开 展奶牛“两病 ”监测净化，完善奶牛场生物安全体系。扎实推 进无疫小区建设，力争年内完成锡林郭勒盟西贝汇通和锡林浩特市沃 源“布病无疫小区 ”建设工作。稳步推进净化场建设，在全盟 9 个重点种羊场中选择 3 个场建设布病净化场。继续推进口蹄 疫免疫无疫区，持续做好重大动物疫病分区防控，构建“净化场、无疫小区、无疫区 ”三位一体的区域化管理新格局。</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四、重点做好实验室建设、提升检测能力</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依托兽医实验室能力提升项目，持续健全夯实我盟项目涉及的 6 个旗县级兽医实验室设施设备，强化血清检测能力， 同时年 内完成 4 个荧光定量 PCR 病原学检测室改扩建工作，开展实验 室荧光定量 PCR 检测能力比对实验，提升监测诊断能力。加快 推进锡林浩特市、乌拉盖管理区、苏尼特左旗兽医实验室建设 工作，努力打造旗县级荧光定量 PCR 病原学实验室。严格落实 《兽医实验室生物安全管理规范》，加强人才队伍建设，抓好业务培训，提升兽医实验室规范化建设水平。</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五、强化应急准备，切实做好应急队伍建设工作</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根据重大动物疫病传播流行和发病特点，完善应急预案，因地 制宜开展全盟动物疫情应急预备队应急演练，不断提升疫情快速处置能力。继续加强应急物资储备库建设，完善应急物资储备种类和数量。 建设应急物资储备分库，提升旗县市（区）应急物资储备库标准，确保突发动物疫情时能够就近就快运送物资。</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六、加强动物检疫工作</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（一）加强官方兽医建设，积极组建协检队伍</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从协检员入手，积极组建协检队伍。协助官方兽医开展动物检 疫技术性辅助工作，检查申报材料是否符合检疫规程规定、强 制免疫实施情况、动物临床健康状况、畜禽标识佩戴情况、相 关疫病实验室检测情况等。为官方兽医实施检疫提供必要的帮助。</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（二）推进检疫无纸化进程</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为进一步提升检疫全链条信息化管理水平，提高动物检疫工作 效能，加强畜禽调运全过程的闭环管理。计划以锡林浩特市为 试点推进无纸化出具动物检疫合格证明（B 证）。实现畜禽免 疫数量与检疫申报数量相结合、产地检疫与运输监管相结合、 启运地出证与目的地反馈相结合的动物检疫全链条信息化监 管模式。让养殖场（户）切实享受到动物检疫信息化带来的便利和实惠，提升动物检疫监督能力。</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七、切实加强培训宣传</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年内举办内容丰富、形式多样的专项技术培训班，通过培训进 一步提高动物防疫队伍的业务知识和操作技能。同时，加大宣 传力度，利用各种平台加强动物疫病防控工作日常宣传。及时 回应人民群众对重大动物疫病、重点人畜共患病和动物源性食品安全的关切，努力为兽医卫生事业发展营造更好的舆论环境。</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八、加强指导，确保各项工作落实到位</w:t>
      </w:r>
    </w:p>
    <w:p>
      <w:pPr>
        <w:pageBreakBefore w:val="0"/>
        <w:kinsoku/>
        <w:wordWrap/>
        <w:overflowPunct/>
        <w:topLinePunct w:val="0"/>
        <w:bidi w:val="0"/>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加强动物疫病防控工作的组织协调，结合实际制定全盟 2024年各项动物疫病防控工作实施方案。加强调研指导，抽调业务 精，责任心强的专业技术人员，深入基层开展指导工作。对发 现的问题，及时整改，消除隐患。加强与有关部门协调，有效 解决防疫经费、物资以及体系建设等方面的问题，确保2024年全盟动物疫病防控各项工作顺利开展。</w:t>
      </w:r>
    </w:p>
    <w:p>
      <w:pPr>
        <w:pageBreakBefore w:val="0"/>
        <w:kinsoku/>
        <w:wordWrap/>
        <w:overflowPunct/>
        <w:topLinePunct w:val="0"/>
        <w:bidi w:val="0"/>
        <w:spacing w:line="600" w:lineRule="exact"/>
        <w:ind w:firstLine="640" w:firstLineChars="200"/>
        <w:rPr>
          <w:rFonts w:hint="eastAsia" w:eastAsia="黑体" w:cs="黑体"/>
          <w:b w:val="0"/>
          <w:bCs w:val="0"/>
          <w:sz w:val="32"/>
          <w:szCs w:val="36"/>
        </w:rPr>
      </w:pPr>
    </w:p>
    <w:p>
      <w:pPr>
        <w:pStyle w:val="5"/>
        <w:pageBreakBefore w:val="0"/>
        <w:tabs>
          <w:tab w:val="left" w:pos="4392"/>
        </w:tabs>
        <w:kinsoku/>
        <w:wordWrap/>
        <w:overflowPunct/>
        <w:topLinePunct w:val="0"/>
        <w:bidi w:val="0"/>
        <w:spacing w:before="0" w:after="0" w:line="600" w:lineRule="exact"/>
        <w:jc w:val="center"/>
        <w:rPr>
          <w:rFonts w:hint="eastAsia" w:ascii="微软雅黑" w:hAnsi="微软雅黑" w:eastAsia="微软雅黑" w:cs="微软雅黑"/>
          <w:b w:val="0"/>
          <w:bCs w:val="0"/>
          <w:sz w:val="36"/>
          <w:szCs w:val="36"/>
        </w:rPr>
      </w:pPr>
    </w:p>
    <w:p>
      <w:pPr>
        <w:pStyle w:val="5"/>
        <w:pageBreakBefore w:val="0"/>
        <w:tabs>
          <w:tab w:val="left" w:pos="4392"/>
        </w:tabs>
        <w:kinsoku/>
        <w:wordWrap/>
        <w:overflowPunct/>
        <w:topLinePunct w:val="0"/>
        <w:bidi w:val="0"/>
        <w:spacing w:before="0" w:after="0" w:line="600" w:lineRule="exact"/>
        <w:jc w:val="center"/>
        <w:rPr>
          <w:rFonts w:hint="eastAsia" w:ascii="微软雅黑" w:hAnsi="微软雅黑" w:eastAsia="微软雅黑" w:cs="微软雅黑"/>
          <w:b w:val="0"/>
          <w:bCs w:val="0"/>
          <w:sz w:val="36"/>
          <w:szCs w:val="36"/>
        </w:rPr>
      </w:pPr>
      <w:r>
        <w:rPr>
          <w:rFonts w:hint="eastAsia" w:ascii="微软雅黑" w:hAnsi="微软雅黑" w:eastAsia="微软雅黑" w:cs="微软雅黑"/>
          <w:b w:val="0"/>
          <w:bCs w:val="0"/>
          <w:sz w:val="36"/>
          <w:szCs w:val="36"/>
        </w:rPr>
        <w:t>第二部分</w:t>
      </w:r>
      <w:r>
        <w:rPr>
          <w:rFonts w:hint="eastAsia" w:ascii="微软雅黑" w:hAnsi="微软雅黑" w:eastAsia="微软雅黑" w:cs="微软雅黑"/>
          <w:b w:val="0"/>
          <w:bCs w:val="0"/>
          <w:sz w:val="36"/>
          <w:szCs w:val="36"/>
          <w:u w:val="single"/>
        </w:rPr>
        <w:t>锡林郭勒盟动物疫病预防控制中心</w:t>
      </w:r>
      <w:r>
        <w:rPr>
          <w:rFonts w:hint="eastAsia" w:ascii="微软雅黑" w:hAnsi="微软雅黑" w:eastAsia="微软雅黑" w:cs="微软雅黑"/>
          <w:b w:val="0"/>
          <w:bCs w:val="0"/>
          <w:sz w:val="36"/>
          <w:szCs w:val="36"/>
        </w:rPr>
        <w:t>预算情况说明</w:t>
      </w:r>
    </w:p>
    <w:p>
      <w:pPr>
        <w:pageBreakBefore w:val="0"/>
        <w:kinsoku/>
        <w:wordWrap/>
        <w:overflowPunct/>
        <w:topLinePunct w:val="0"/>
        <w:bidi w:val="0"/>
        <w:spacing w:line="600" w:lineRule="exact"/>
        <w:rPr>
          <w:rFonts w:hint="eastAsia" w:ascii="微软雅黑" w:hAnsi="微软雅黑" w:eastAsia="微软雅黑" w:cs="微软雅黑"/>
          <w:sz w:val="36"/>
          <w:szCs w:val="36"/>
        </w:rPr>
      </w:pP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一、收支预算总体情况说明</w:t>
      </w:r>
    </w:p>
    <w:p>
      <w:pPr>
        <w:pStyle w:val="8"/>
        <w:pageBreakBefore w:val="0"/>
        <w:tabs>
          <w:tab w:val="left" w:pos="5840"/>
          <w:tab w:val="left" w:pos="7858"/>
          <w:tab w:val="left" w:pos="9328"/>
        </w:tabs>
        <w:kinsoku/>
        <w:wordWrap/>
        <w:overflowPunct/>
        <w:topLinePunct w:val="0"/>
        <w:bidi w:val="0"/>
        <w:spacing w:after="0" w:line="600" w:lineRule="exact"/>
        <w:ind w:firstLine="668" w:firstLineChars="200"/>
        <w:rPr>
          <w:rFonts w:hint="eastAsia" w:ascii="仿宋" w:hAnsi="仿宋" w:eastAsia="仿宋" w:cs="仿宋"/>
          <w:sz w:val="32"/>
          <w:szCs w:val="32"/>
        </w:rPr>
      </w:pPr>
      <w:r>
        <w:rPr>
          <w:rFonts w:hint="eastAsia" w:ascii="仿宋" w:hAnsi="仿宋" w:eastAsia="仿宋" w:cs="仿宋"/>
          <w:spacing w:val="7"/>
          <w:sz w:val="32"/>
          <w:szCs w:val="32"/>
          <w:u w:val="single" w:color="auto"/>
        </w:rPr>
        <w:t>锡林郭勒盟动物疫病预防控制中心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年度收入、支出预算总计</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1660.9</w:t>
      </w:r>
      <w:r>
        <w:rPr>
          <w:rFonts w:hint="eastAsia" w:ascii="仿宋" w:hAnsi="仿宋" w:eastAsia="仿宋" w:cs="仿宋"/>
          <w:sz w:val="32"/>
          <w:szCs w:val="32"/>
          <w:u w:val="single"/>
        </w:rPr>
        <w:t xml:space="preserve"> </w:t>
      </w:r>
      <w:r>
        <w:rPr>
          <w:rFonts w:hint="eastAsia" w:ascii="仿宋" w:hAnsi="仿宋" w:eastAsia="仿宋" w:cs="仿宋"/>
          <w:sz w:val="32"/>
          <w:szCs w:val="32"/>
        </w:rPr>
        <w:t>万元，与上年相比收、支预算总计各减少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96.54</w:t>
      </w:r>
      <w:r>
        <w:rPr>
          <w:rFonts w:hint="eastAsia" w:ascii="仿宋" w:hAnsi="仿宋" w:eastAsia="仿宋" w:cs="仿宋"/>
          <w:sz w:val="32"/>
          <w:szCs w:val="32"/>
          <w:u w:val="single"/>
        </w:rPr>
        <w:t xml:space="preserve">  </w:t>
      </w:r>
      <w:r>
        <w:rPr>
          <w:rFonts w:hint="eastAsia" w:ascii="仿宋" w:hAnsi="仿宋" w:eastAsia="仿宋" w:cs="仿宋"/>
          <w:sz w:val="32"/>
          <w:szCs w:val="32"/>
        </w:rPr>
        <w:t>万元，减少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5.4</w:t>
      </w:r>
      <w:r>
        <w:rPr>
          <w:rFonts w:hint="eastAsia" w:ascii="仿宋" w:hAnsi="仿宋" w:eastAsia="仿宋" w:cs="仿宋"/>
          <w:sz w:val="32"/>
          <w:szCs w:val="32"/>
          <w:u w:val="single"/>
        </w:rPr>
        <w:t xml:space="preserve">  </w:t>
      </w:r>
      <w:r>
        <w:rPr>
          <w:rFonts w:hint="eastAsia" w:ascii="仿宋" w:hAnsi="仿宋" w:eastAsia="仿宋" w:cs="仿宋"/>
          <w:sz w:val="32"/>
          <w:szCs w:val="32"/>
        </w:rPr>
        <w:t>%。其中：</w:t>
      </w:r>
    </w:p>
    <w:p>
      <w:pPr>
        <w:pStyle w:val="8"/>
        <w:pageBreakBefore w:val="0"/>
        <w:tabs>
          <w:tab w:val="left" w:pos="4275"/>
        </w:tabs>
        <w:kinsoku/>
        <w:wordWrap/>
        <w:overflowPunct/>
        <w:topLinePunct w:val="0"/>
        <w:bidi w:val="0"/>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（一）收入预算总计</w:t>
      </w:r>
      <w:r>
        <w:rPr>
          <w:rFonts w:hint="eastAsia" w:ascii="仿宋" w:hAnsi="仿宋" w:eastAsia="仿宋" w:cs="仿宋"/>
          <w:sz w:val="32"/>
          <w:szCs w:val="32"/>
          <w:u w:val="single"/>
          <w:lang w:val="en-US" w:eastAsia="zh-CN"/>
        </w:rPr>
        <w:t>660.45</w:t>
      </w:r>
      <w:r>
        <w:rPr>
          <w:rFonts w:hint="eastAsia" w:ascii="楷体" w:hAnsi="楷体" w:eastAsia="楷体" w:cs="楷体"/>
          <w:b/>
          <w:bCs/>
          <w:sz w:val="32"/>
          <w:szCs w:val="32"/>
        </w:rPr>
        <w:t>万元。包括：</w:t>
      </w:r>
    </w:p>
    <w:p>
      <w:pPr>
        <w:pStyle w:val="8"/>
        <w:pageBreakBefore w:val="0"/>
        <w:tabs>
          <w:tab w:val="left" w:pos="3792"/>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1．本年收入合计</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607.91</w:t>
      </w:r>
      <w:r>
        <w:rPr>
          <w:rFonts w:hint="eastAsia" w:ascii="仿宋" w:hAnsi="仿宋" w:eastAsia="仿宋" w:cs="仿宋"/>
          <w:sz w:val="32"/>
          <w:szCs w:val="32"/>
          <w:u w:val="single"/>
        </w:rPr>
        <w:t xml:space="preserve">  </w:t>
      </w:r>
      <w:r>
        <w:rPr>
          <w:rFonts w:hint="eastAsia" w:ascii="仿宋" w:hAnsi="仿宋" w:eastAsia="仿宋" w:cs="仿宋"/>
          <w:sz w:val="32"/>
          <w:szCs w:val="32"/>
        </w:rPr>
        <w:t>万元。</w:t>
      </w:r>
    </w:p>
    <w:p>
      <w:pPr>
        <w:spacing w:before="218" w:line="357" w:lineRule="auto"/>
        <w:ind w:left="3" w:right="135" w:firstLine="648"/>
        <w:rPr>
          <w:rFonts w:hint="eastAsia" w:ascii="仿宋" w:hAnsi="仿宋" w:eastAsia="仿宋" w:cs="仿宋"/>
          <w:sz w:val="32"/>
          <w:szCs w:val="32"/>
        </w:rPr>
      </w:pPr>
      <w:r>
        <w:rPr>
          <w:rFonts w:hint="eastAsia" w:ascii="仿宋" w:hAnsi="仿宋" w:eastAsia="仿宋" w:cs="仿宋"/>
          <w:sz w:val="32"/>
          <w:szCs w:val="32"/>
        </w:rPr>
        <w:t>（1）一般公共预算拨款收入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607.91</w:t>
      </w:r>
      <w:r>
        <w:rPr>
          <w:rFonts w:hint="eastAsia" w:ascii="仿宋" w:hAnsi="仿宋" w:eastAsia="仿宋" w:cs="仿宋"/>
          <w:sz w:val="32"/>
          <w:szCs w:val="32"/>
          <w:u w:val="single"/>
        </w:rPr>
        <w:t xml:space="preserve"> </w:t>
      </w:r>
      <w:r>
        <w:rPr>
          <w:rFonts w:hint="eastAsia" w:ascii="仿宋" w:hAnsi="仿宋" w:eastAsia="仿宋" w:cs="仿宋"/>
          <w:sz w:val="32"/>
          <w:szCs w:val="32"/>
        </w:rPr>
        <w:t>万元，与上年相比增加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28.08</w:t>
      </w:r>
      <w:r>
        <w:rPr>
          <w:rFonts w:hint="eastAsia" w:ascii="仿宋" w:hAnsi="仿宋" w:eastAsia="仿宋" w:cs="仿宋"/>
          <w:sz w:val="32"/>
          <w:szCs w:val="32"/>
          <w:u w:val="single"/>
        </w:rPr>
        <w:t xml:space="preserve">  </w:t>
      </w:r>
      <w:r>
        <w:rPr>
          <w:rFonts w:hint="eastAsia" w:ascii="仿宋" w:hAnsi="仿宋" w:eastAsia="仿宋" w:cs="仿宋"/>
          <w:sz w:val="32"/>
          <w:szCs w:val="32"/>
        </w:rPr>
        <w:t>万元，增长</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4.8</w:t>
      </w:r>
      <w:r>
        <w:rPr>
          <w:rFonts w:hint="eastAsia" w:ascii="仿宋" w:hAnsi="仿宋" w:eastAsia="仿宋" w:cs="仿宋"/>
          <w:sz w:val="32"/>
          <w:szCs w:val="32"/>
          <w:u w:val="single"/>
        </w:rPr>
        <w:t xml:space="preserve">  </w:t>
      </w:r>
      <w:r>
        <w:rPr>
          <w:rFonts w:hint="eastAsia" w:ascii="仿宋" w:hAnsi="仿宋" w:eastAsia="仿宋" w:cs="仿宋"/>
          <w:sz w:val="32"/>
          <w:szCs w:val="32"/>
        </w:rPr>
        <w:t>%。主要原因是</w:t>
      </w:r>
      <w:r>
        <w:rPr>
          <w:rFonts w:hint="eastAsia" w:ascii="仿宋" w:hAnsi="仿宋" w:eastAsia="仿宋" w:cs="仿宋"/>
          <w:spacing w:val="4"/>
          <w:sz w:val="32"/>
          <w:szCs w:val="32"/>
        </w:rPr>
        <w:t>人员增加</w:t>
      </w:r>
      <w:r>
        <w:rPr>
          <w:rFonts w:hint="eastAsia" w:ascii="仿宋" w:hAnsi="仿宋" w:eastAsia="仿宋" w:cs="仿宋"/>
          <w:spacing w:val="3"/>
          <w:sz w:val="32"/>
          <w:szCs w:val="32"/>
        </w:rPr>
        <w:t>，</w:t>
      </w:r>
      <w:r>
        <w:rPr>
          <w:rFonts w:hint="eastAsia" w:ascii="仿宋" w:hAnsi="仿宋" w:eastAsia="仿宋" w:cs="仿宋"/>
          <w:sz w:val="32"/>
          <w:szCs w:val="32"/>
        </w:rPr>
        <w:t>相关费用增加。</w:t>
      </w:r>
    </w:p>
    <w:p>
      <w:pPr>
        <w:pStyle w:val="8"/>
        <w:pageBreakBefore w:val="0"/>
        <w:tabs>
          <w:tab w:val="left" w:pos="1389"/>
          <w:tab w:val="left" w:pos="4911"/>
          <w:tab w:val="left" w:pos="5991"/>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（2）政府性基金预算拨款收入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万元，与上年相比增加（减少）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万元，增长（减少）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%。主要原因是不存在此项内容。</w:t>
      </w:r>
    </w:p>
    <w:p>
      <w:pPr>
        <w:pStyle w:val="8"/>
        <w:pageBreakBefore w:val="0"/>
        <w:tabs>
          <w:tab w:val="left" w:pos="1389"/>
          <w:tab w:val="left" w:pos="4911"/>
          <w:tab w:val="left" w:pos="5991"/>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（3）国有资本经营预算拨款收入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万元，与上年相比增加（减少）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万元，增长（减少）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%。主要原因是不存在此项内容。</w:t>
      </w:r>
    </w:p>
    <w:p>
      <w:pPr>
        <w:pStyle w:val="8"/>
        <w:pageBreakBefore w:val="0"/>
        <w:tabs>
          <w:tab w:val="left" w:pos="1389"/>
          <w:tab w:val="left" w:pos="4911"/>
          <w:tab w:val="left" w:pos="5898"/>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（4）财政专户管理资金收入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万元，与上年相比增加（减少）</w:t>
      </w:r>
      <w:r>
        <w:rPr>
          <w:rFonts w:hint="eastAsia" w:ascii="仿宋" w:hAnsi="仿宋" w:eastAsia="仿宋" w:cs="仿宋"/>
          <w:sz w:val="32"/>
          <w:szCs w:val="32"/>
          <w:u w:val="single"/>
        </w:rPr>
        <w:t xml:space="preserve">     </w:t>
      </w:r>
      <w:r>
        <w:rPr>
          <w:rFonts w:hint="eastAsia" w:ascii="仿宋" w:hAnsi="仿宋" w:eastAsia="仿宋" w:cs="仿宋"/>
          <w:sz w:val="32"/>
          <w:szCs w:val="32"/>
        </w:rPr>
        <w:t>万元，增长（减少）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%。主要原因是不存在此项内容。</w:t>
      </w:r>
    </w:p>
    <w:p>
      <w:pPr>
        <w:pStyle w:val="8"/>
        <w:pageBreakBefore w:val="0"/>
        <w:tabs>
          <w:tab w:val="left" w:pos="3310"/>
          <w:tab w:val="left" w:pos="3807"/>
          <w:tab w:val="left" w:pos="9433"/>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（5）事业收入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万元，与上年相比增加（减少）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万元，增长（减少）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%。主要原因是不存在此项内容。</w:t>
      </w:r>
    </w:p>
    <w:p>
      <w:pPr>
        <w:pStyle w:val="8"/>
        <w:pageBreakBefore w:val="0"/>
        <w:tabs>
          <w:tab w:val="left" w:pos="1389"/>
          <w:tab w:val="left" w:pos="4911"/>
          <w:tab w:val="left" w:pos="590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（6）事业单位经营收入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万元，与上年相比增加（减少）</w:t>
      </w:r>
      <w:r>
        <w:rPr>
          <w:rFonts w:hint="eastAsia" w:ascii="仿宋" w:hAnsi="仿宋" w:eastAsia="仿宋" w:cs="仿宋"/>
          <w:sz w:val="32"/>
          <w:szCs w:val="32"/>
          <w:u w:val="single"/>
        </w:rPr>
        <w:t xml:space="preserve">     </w:t>
      </w:r>
      <w:r>
        <w:rPr>
          <w:rFonts w:hint="eastAsia" w:ascii="仿宋" w:hAnsi="仿宋" w:eastAsia="仿宋" w:cs="仿宋"/>
          <w:sz w:val="32"/>
          <w:szCs w:val="32"/>
        </w:rPr>
        <w:t>万元，增长（减少）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%。主要原因是不存在此项内容。</w:t>
      </w:r>
    </w:p>
    <w:p>
      <w:pPr>
        <w:pStyle w:val="8"/>
        <w:pageBreakBefore w:val="0"/>
        <w:tabs>
          <w:tab w:val="left" w:pos="4320"/>
          <w:tab w:val="left" w:pos="9433"/>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（7）上级补助收入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万元，与上年相比增加（减少）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万元，增长（减少）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ab/>
      </w:r>
      <w:r>
        <w:rPr>
          <w:rFonts w:hint="eastAsia" w:ascii="仿宋" w:hAnsi="仿宋" w:eastAsia="仿宋" w:cs="仿宋"/>
          <w:sz w:val="32"/>
          <w:szCs w:val="32"/>
        </w:rPr>
        <w:t>%。主要原因是不存在此项内容。</w:t>
      </w:r>
    </w:p>
    <w:p>
      <w:pPr>
        <w:pStyle w:val="8"/>
        <w:pageBreakBefore w:val="0"/>
        <w:tabs>
          <w:tab w:val="left" w:pos="1389"/>
          <w:tab w:val="left" w:pos="4911"/>
          <w:tab w:val="left" w:pos="590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（8）附属单位上缴收入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万元，与上年相比增加（减少）</w:t>
      </w:r>
      <w:r>
        <w:rPr>
          <w:rFonts w:hint="eastAsia" w:ascii="仿宋" w:hAnsi="仿宋" w:eastAsia="仿宋" w:cs="仿宋"/>
          <w:sz w:val="32"/>
          <w:szCs w:val="32"/>
          <w:u w:val="single"/>
        </w:rPr>
        <w:t xml:space="preserve">     </w:t>
      </w:r>
      <w:r>
        <w:rPr>
          <w:rFonts w:hint="eastAsia" w:ascii="仿宋" w:hAnsi="仿宋" w:eastAsia="仿宋" w:cs="仿宋"/>
          <w:sz w:val="32"/>
          <w:szCs w:val="32"/>
        </w:rPr>
        <w:t>万元，增长（减少）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%。主要原因是不存在此项内容。</w:t>
      </w:r>
    </w:p>
    <w:p>
      <w:pPr>
        <w:pStyle w:val="8"/>
        <w:pageBreakBefore w:val="0"/>
        <w:tabs>
          <w:tab w:val="left" w:pos="3310"/>
          <w:tab w:val="left" w:pos="4121"/>
          <w:tab w:val="left" w:pos="9431"/>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（9）其他收入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万元，与上年相比增加（减少）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万元，增长（减少）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%。主要原因是不存在此项内容。</w:t>
      </w:r>
    </w:p>
    <w:p>
      <w:pPr>
        <w:pStyle w:val="8"/>
        <w:pageBreakBefore w:val="0"/>
        <w:tabs>
          <w:tab w:val="left" w:pos="3310"/>
          <w:tab w:val="left" w:pos="4280"/>
          <w:tab w:val="left" w:pos="9431"/>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ascii="仿宋" w:hAnsi="仿宋" w:eastAsia="仿宋" w:cs="仿宋"/>
          <w:sz w:val="32"/>
          <w:szCs w:val="32"/>
        </w:rPr>
        <w:t>2．上年结转结余为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52.54</w:t>
      </w:r>
      <w:r>
        <w:rPr>
          <w:rFonts w:hint="eastAsia" w:ascii="仿宋" w:hAnsi="仿宋" w:eastAsia="仿宋" w:cs="仿宋"/>
          <w:sz w:val="32"/>
          <w:szCs w:val="32"/>
          <w:u w:val="single"/>
        </w:rPr>
        <w:t xml:space="preserve">  </w:t>
      </w:r>
      <w:r>
        <w:rPr>
          <w:rFonts w:hint="eastAsia" w:ascii="仿宋" w:hAnsi="仿宋" w:eastAsia="仿宋" w:cs="仿宋"/>
          <w:sz w:val="32"/>
          <w:szCs w:val="32"/>
        </w:rPr>
        <w:t>万元。与上年相比减少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246.29</w:t>
      </w:r>
      <w:r>
        <w:rPr>
          <w:rFonts w:hint="eastAsia" w:ascii="仿宋" w:hAnsi="仿宋" w:eastAsia="仿宋" w:cs="仿宋"/>
          <w:sz w:val="32"/>
          <w:szCs w:val="32"/>
          <w:u w:val="single"/>
        </w:rPr>
        <w:t xml:space="preserve">  </w:t>
      </w:r>
      <w:r>
        <w:rPr>
          <w:rFonts w:hint="eastAsia" w:ascii="仿宋" w:hAnsi="仿宋" w:eastAsia="仿宋" w:cs="仿宋"/>
          <w:sz w:val="32"/>
          <w:szCs w:val="32"/>
        </w:rPr>
        <w:t>万元，减少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82.42</w:t>
      </w:r>
      <w:r>
        <w:rPr>
          <w:rFonts w:hint="eastAsia" w:ascii="仿宋" w:hAnsi="仿宋" w:eastAsia="仿宋" w:cs="仿宋"/>
          <w:sz w:val="32"/>
          <w:szCs w:val="32"/>
          <w:u w:val="single"/>
        </w:rPr>
        <w:t xml:space="preserve">  </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上级专项减少</w:t>
      </w:r>
      <w:r>
        <w:rPr>
          <w:rFonts w:hint="eastAsia" w:ascii="仿宋" w:hAnsi="仿宋" w:eastAsia="仿宋" w:cs="仿宋"/>
          <w:sz w:val="32"/>
          <w:szCs w:val="32"/>
        </w:rPr>
        <w:t>。</w:t>
      </w:r>
    </w:p>
    <w:p>
      <w:pPr>
        <w:pStyle w:val="8"/>
        <w:pageBreakBefore w:val="0"/>
        <w:tabs>
          <w:tab w:val="left" w:pos="4275"/>
        </w:tabs>
        <w:kinsoku/>
        <w:wordWrap/>
        <w:overflowPunct/>
        <w:topLinePunct w:val="0"/>
        <w:bidi w:val="0"/>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（二）支出预算总计</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660.45</w:t>
      </w:r>
      <w:r>
        <w:rPr>
          <w:rFonts w:hint="eastAsia" w:ascii="仿宋" w:hAnsi="仿宋" w:eastAsia="仿宋" w:cs="仿宋"/>
          <w:sz w:val="32"/>
          <w:szCs w:val="32"/>
          <w:u w:val="single"/>
        </w:rPr>
        <w:t xml:space="preserve">  </w:t>
      </w:r>
      <w:r>
        <w:rPr>
          <w:rFonts w:hint="eastAsia" w:ascii="楷体" w:hAnsi="楷体" w:eastAsia="楷体" w:cs="楷体"/>
          <w:b/>
          <w:bCs/>
          <w:sz w:val="32"/>
          <w:szCs w:val="32"/>
        </w:rPr>
        <w:t>万元。包括：</w:t>
      </w:r>
    </w:p>
    <w:p>
      <w:pPr>
        <w:pStyle w:val="8"/>
        <w:pageBreakBefore w:val="0"/>
        <w:tabs>
          <w:tab w:val="left" w:pos="3792"/>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1．本年支出合计</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660.45</w:t>
      </w:r>
      <w:r>
        <w:rPr>
          <w:rFonts w:hint="eastAsia" w:ascii="仿宋" w:hAnsi="仿宋" w:eastAsia="仿宋" w:cs="仿宋"/>
          <w:sz w:val="32"/>
          <w:szCs w:val="32"/>
          <w:u w:val="single"/>
        </w:rPr>
        <w:t xml:space="preserve"> </w:t>
      </w:r>
      <w:r>
        <w:rPr>
          <w:rFonts w:hint="eastAsia" w:ascii="仿宋" w:hAnsi="仿宋" w:eastAsia="仿宋" w:cs="仿宋"/>
          <w:sz w:val="32"/>
          <w:szCs w:val="32"/>
        </w:rPr>
        <w:t>万元。</w:t>
      </w:r>
    </w:p>
    <w:p>
      <w:pPr>
        <w:pStyle w:val="8"/>
        <w:pageBreakBefore w:val="0"/>
        <w:tabs>
          <w:tab w:val="left" w:pos="3288"/>
          <w:tab w:val="left" w:pos="5641"/>
          <w:tab w:val="left" w:pos="6778"/>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9"/>
          <w:sz w:val="32"/>
          <w:szCs w:val="32"/>
        </w:rPr>
        <w:t>社会保障和就业支出</w:t>
      </w:r>
      <w:r>
        <w:rPr>
          <w:rFonts w:hint="eastAsia" w:ascii="仿宋" w:hAnsi="仿宋" w:eastAsia="仿宋" w:cs="仿宋"/>
          <w:sz w:val="32"/>
          <w:szCs w:val="32"/>
        </w:rPr>
        <w:t>（类）支出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70.85</w:t>
      </w:r>
      <w:r>
        <w:rPr>
          <w:rFonts w:hint="eastAsia" w:ascii="仿宋" w:hAnsi="仿宋" w:eastAsia="仿宋" w:cs="仿宋"/>
          <w:sz w:val="32"/>
          <w:szCs w:val="32"/>
          <w:u w:val="single"/>
        </w:rPr>
        <w:t xml:space="preserve">  </w:t>
      </w:r>
      <w:r>
        <w:rPr>
          <w:rFonts w:hint="eastAsia" w:ascii="仿宋" w:hAnsi="仿宋" w:eastAsia="仿宋" w:cs="仿宋"/>
          <w:sz w:val="32"/>
          <w:szCs w:val="32"/>
        </w:rPr>
        <w:t>万元，主要用于</w:t>
      </w:r>
      <w:r>
        <w:rPr>
          <w:rFonts w:hint="eastAsia" w:ascii="仿宋" w:hAnsi="仿宋" w:eastAsia="仿宋" w:cs="仿宋"/>
          <w:spacing w:val="-13"/>
          <w:sz w:val="32"/>
          <w:szCs w:val="32"/>
        </w:rPr>
        <w:t>人</w:t>
      </w:r>
      <w:r>
        <w:rPr>
          <w:rFonts w:hint="eastAsia" w:ascii="仿宋" w:hAnsi="仿宋" w:eastAsia="仿宋" w:cs="仿宋"/>
          <w:spacing w:val="-49"/>
          <w:sz w:val="32"/>
          <w:szCs w:val="32"/>
        </w:rPr>
        <w:t xml:space="preserve"> </w:t>
      </w:r>
      <w:r>
        <w:rPr>
          <w:rFonts w:hint="eastAsia" w:ascii="仿宋" w:hAnsi="仿宋" w:eastAsia="仿宋" w:cs="仿宋"/>
          <w:spacing w:val="-13"/>
          <w:sz w:val="32"/>
          <w:szCs w:val="32"/>
        </w:rPr>
        <w:t>员</w:t>
      </w:r>
      <w:r>
        <w:rPr>
          <w:rFonts w:hint="eastAsia" w:ascii="仿宋" w:hAnsi="仿宋" w:eastAsia="仿宋" w:cs="仿宋"/>
          <w:spacing w:val="-75"/>
          <w:sz w:val="32"/>
          <w:szCs w:val="32"/>
        </w:rPr>
        <w:t xml:space="preserve"> </w:t>
      </w:r>
      <w:r>
        <w:rPr>
          <w:rFonts w:hint="eastAsia" w:ascii="仿宋" w:hAnsi="仿宋" w:eastAsia="仿宋" w:cs="仿宋"/>
          <w:spacing w:val="-13"/>
          <w:sz w:val="32"/>
          <w:szCs w:val="32"/>
        </w:rPr>
        <w:t>各</w:t>
      </w:r>
      <w:r>
        <w:rPr>
          <w:rFonts w:hint="eastAsia" w:ascii="仿宋" w:hAnsi="仿宋" w:eastAsia="仿宋" w:cs="仿宋"/>
          <w:spacing w:val="-74"/>
          <w:sz w:val="32"/>
          <w:szCs w:val="32"/>
        </w:rPr>
        <w:t xml:space="preserve"> </w:t>
      </w:r>
      <w:r>
        <w:rPr>
          <w:rFonts w:hint="eastAsia" w:ascii="仿宋" w:hAnsi="仿宋" w:eastAsia="仿宋" w:cs="仿宋"/>
          <w:spacing w:val="-13"/>
          <w:sz w:val="32"/>
          <w:szCs w:val="32"/>
        </w:rPr>
        <w:t>类</w:t>
      </w:r>
      <w:r>
        <w:rPr>
          <w:rFonts w:hint="eastAsia" w:ascii="仿宋" w:hAnsi="仿宋" w:eastAsia="仿宋" w:cs="仿宋"/>
          <w:spacing w:val="-76"/>
          <w:sz w:val="32"/>
          <w:szCs w:val="32"/>
        </w:rPr>
        <w:t xml:space="preserve"> </w:t>
      </w:r>
      <w:r>
        <w:rPr>
          <w:rFonts w:hint="eastAsia" w:ascii="仿宋" w:hAnsi="仿宋" w:eastAsia="仿宋" w:cs="仿宋"/>
          <w:spacing w:val="-13"/>
          <w:sz w:val="32"/>
          <w:szCs w:val="32"/>
        </w:rPr>
        <w:t>社</w:t>
      </w:r>
      <w:r>
        <w:rPr>
          <w:rFonts w:hint="eastAsia" w:ascii="仿宋" w:hAnsi="仿宋" w:eastAsia="仿宋" w:cs="仿宋"/>
          <w:spacing w:val="-66"/>
          <w:sz w:val="32"/>
          <w:szCs w:val="32"/>
        </w:rPr>
        <w:t xml:space="preserve"> </w:t>
      </w:r>
      <w:r>
        <w:rPr>
          <w:rFonts w:hint="eastAsia" w:ascii="仿宋" w:hAnsi="仿宋" w:eastAsia="仿宋" w:cs="仿宋"/>
          <w:spacing w:val="-13"/>
          <w:sz w:val="32"/>
          <w:szCs w:val="32"/>
        </w:rPr>
        <w:t>会</w:t>
      </w:r>
      <w:r>
        <w:rPr>
          <w:rFonts w:hint="eastAsia" w:ascii="仿宋" w:hAnsi="仿宋" w:eastAsia="仿宋" w:cs="仿宋"/>
          <w:spacing w:val="-75"/>
          <w:sz w:val="32"/>
          <w:szCs w:val="32"/>
        </w:rPr>
        <w:t xml:space="preserve"> </w:t>
      </w:r>
      <w:r>
        <w:rPr>
          <w:rFonts w:hint="eastAsia" w:ascii="仿宋" w:hAnsi="仿宋" w:eastAsia="仿宋" w:cs="仿宋"/>
          <w:spacing w:val="-13"/>
          <w:sz w:val="32"/>
          <w:szCs w:val="32"/>
        </w:rPr>
        <w:t>保</w:t>
      </w:r>
      <w:r>
        <w:rPr>
          <w:rFonts w:hint="eastAsia" w:ascii="仿宋" w:hAnsi="仿宋" w:eastAsia="仿宋" w:cs="仿宋"/>
          <w:spacing w:val="-61"/>
          <w:sz w:val="32"/>
          <w:szCs w:val="32"/>
        </w:rPr>
        <w:t xml:space="preserve"> </w:t>
      </w:r>
      <w:r>
        <w:rPr>
          <w:rFonts w:hint="eastAsia" w:ascii="仿宋" w:hAnsi="仿宋" w:eastAsia="仿宋" w:cs="仿宋"/>
          <w:spacing w:val="-13"/>
          <w:sz w:val="32"/>
          <w:szCs w:val="32"/>
        </w:rPr>
        <w:t>险</w:t>
      </w:r>
      <w:r>
        <w:rPr>
          <w:rFonts w:hint="eastAsia" w:ascii="仿宋" w:hAnsi="仿宋" w:eastAsia="仿宋" w:cs="仿宋"/>
          <w:spacing w:val="-55"/>
          <w:sz w:val="32"/>
          <w:szCs w:val="32"/>
        </w:rPr>
        <w:t xml:space="preserve"> </w:t>
      </w:r>
      <w:r>
        <w:rPr>
          <w:rFonts w:hint="eastAsia" w:ascii="仿宋" w:hAnsi="仿宋" w:eastAsia="仿宋" w:cs="仿宋"/>
          <w:sz w:val="32"/>
          <w:szCs w:val="32"/>
        </w:rPr>
        <w:t>。与上年相比增加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7.04</w:t>
      </w:r>
      <w:r>
        <w:rPr>
          <w:rFonts w:hint="eastAsia" w:ascii="仿宋" w:hAnsi="仿宋" w:eastAsia="仿宋" w:cs="仿宋"/>
          <w:sz w:val="32"/>
          <w:szCs w:val="32"/>
          <w:u w:val="single"/>
        </w:rPr>
        <w:t xml:space="preserve">   </w:t>
      </w:r>
      <w:r>
        <w:rPr>
          <w:rFonts w:hint="eastAsia" w:ascii="仿宋" w:hAnsi="仿宋" w:eastAsia="仿宋" w:cs="仿宋"/>
          <w:sz w:val="32"/>
          <w:szCs w:val="32"/>
        </w:rPr>
        <w:t>万元，增长</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11.03</w:t>
      </w:r>
      <w:r>
        <w:rPr>
          <w:rFonts w:hint="eastAsia" w:ascii="仿宋" w:hAnsi="仿宋" w:eastAsia="仿宋" w:cs="仿宋"/>
          <w:sz w:val="32"/>
          <w:szCs w:val="32"/>
          <w:u w:val="single"/>
        </w:rPr>
        <w:t xml:space="preserve">   </w:t>
      </w:r>
      <w:r>
        <w:rPr>
          <w:rFonts w:hint="eastAsia" w:ascii="仿宋" w:hAnsi="仿宋" w:eastAsia="仿宋" w:cs="仿宋"/>
          <w:sz w:val="32"/>
          <w:szCs w:val="32"/>
        </w:rPr>
        <w:t>%。主要原因是</w:t>
      </w:r>
      <w:r>
        <w:rPr>
          <w:rFonts w:hint="eastAsia" w:ascii="仿宋" w:hAnsi="仿宋" w:eastAsia="仿宋" w:cs="仿宋"/>
          <w:spacing w:val="5"/>
          <w:sz w:val="32"/>
          <w:szCs w:val="32"/>
        </w:rPr>
        <w:t>上年退休人员</w:t>
      </w:r>
      <w:r>
        <w:rPr>
          <w:rFonts w:hint="eastAsia" w:ascii="仿宋" w:hAnsi="仿宋" w:eastAsia="仿宋" w:cs="仿宋"/>
          <w:spacing w:val="5"/>
          <w:sz w:val="32"/>
          <w:szCs w:val="32"/>
          <w:lang w:eastAsia="zh-CN"/>
        </w:rPr>
        <w:t>缴</w:t>
      </w:r>
      <w:r>
        <w:rPr>
          <w:rFonts w:hint="eastAsia" w:ascii="仿宋" w:hAnsi="仿宋" w:eastAsia="仿宋" w:cs="仿宋"/>
          <w:spacing w:val="5"/>
          <w:sz w:val="32"/>
          <w:szCs w:val="32"/>
        </w:rPr>
        <w:t>纳职业年金</w:t>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5"/>
          <w:sz w:val="32"/>
          <w:szCs w:val="32"/>
        </w:rPr>
        <w:t>卫生健康支出</w:t>
      </w:r>
      <w:r>
        <w:rPr>
          <w:rFonts w:hint="eastAsia" w:ascii="仿宋" w:hAnsi="仿宋" w:eastAsia="仿宋" w:cs="仿宋"/>
          <w:sz w:val="32"/>
          <w:szCs w:val="32"/>
        </w:rPr>
        <w:t>（类）支出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38.85</w:t>
      </w:r>
      <w:r>
        <w:rPr>
          <w:rFonts w:hint="eastAsia" w:ascii="仿宋" w:hAnsi="仿宋" w:eastAsia="仿宋" w:cs="仿宋"/>
          <w:sz w:val="32"/>
          <w:szCs w:val="32"/>
          <w:u w:val="single"/>
        </w:rPr>
        <w:t xml:space="preserve">  </w:t>
      </w:r>
      <w:r>
        <w:rPr>
          <w:rFonts w:hint="eastAsia" w:ascii="仿宋" w:hAnsi="仿宋" w:eastAsia="仿宋" w:cs="仿宋"/>
          <w:sz w:val="32"/>
          <w:szCs w:val="32"/>
        </w:rPr>
        <w:t>万元，主要用于</w:t>
      </w:r>
      <w:r>
        <w:rPr>
          <w:rFonts w:hint="eastAsia" w:ascii="仿宋" w:hAnsi="仿宋" w:eastAsia="仿宋" w:cs="仿宋"/>
          <w:spacing w:val="5"/>
          <w:sz w:val="32"/>
          <w:szCs w:val="32"/>
        </w:rPr>
        <w:t>人员养</w:t>
      </w:r>
      <w:r>
        <w:rPr>
          <w:rFonts w:hint="eastAsia" w:ascii="仿宋" w:hAnsi="仿宋" w:eastAsia="仿宋" w:cs="仿宋"/>
          <w:sz w:val="32"/>
          <w:szCs w:val="32"/>
        </w:rPr>
        <w:t xml:space="preserve"> </w:t>
      </w:r>
      <w:r>
        <w:rPr>
          <w:rFonts w:hint="eastAsia" w:ascii="仿宋" w:hAnsi="仿宋" w:eastAsia="仿宋" w:cs="仿宋"/>
          <w:spacing w:val="5"/>
          <w:sz w:val="32"/>
          <w:szCs w:val="32"/>
        </w:rPr>
        <w:t>老及医疗保险</w:t>
      </w:r>
      <w:r>
        <w:rPr>
          <w:rFonts w:hint="eastAsia" w:ascii="仿宋" w:hAnsi="仿宋" w:eastAsia="仿宋" w:cs="仿宋"/>
          <w:sz w:val="32"/>
          <w:szCs w:val="32"/>
        </w:rPr>
        <w:t>。与上年相比减少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6.12</w:t>
      </w:r>
      <w:r>
        <w:rPr>
          <w:rFonts w:hint="eastAsia" w:ascii="仿宋" w:hAnsi="仿宋" w:eastAsia="仿宋" w:cs="仿宋"/>
          <w:sz w:val="32"/>
          <w:szCs w:val="32"/>
          <w:u w:val="single"/>
        </w:rPr>
        <w:t xml:space="preserve">  </w:t>
      </w:r>
      <w:r>
        <w:rPr>
          <w:rFonts w:hint="eastAsia" w:ascii="仿宋" w:hAnsi="仿宋" w:eastAsia="仿宋" w:cs="仿宋"/>
          <w:sz w:val="32"/>
          <w:szCs w:val="32"/>
        </w:rPr>
        <w:t>万元，减少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13.61</w:t>
      </w:r>
      <w:r>
        <w:rPr>
          <w:rFonts w:hint="eastAsia" w:ascii="仿宋" w:hAnsi="仿宋" w:eastAsia="仿宋" w:cs="仿宋"/>
          <w:sz w:val="32"/>
          <w:szCs w:val="32"/>
          <w:u w:val="single"/>
        </w:rPr>
        <w:t xml:space="preserve">  </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退休人员减少，相关费用减少</w:t>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pacing w:val="5"/>
          <w:sz w:val="32"/>
          <w:szCs w:val="32"/>
          <w:lang w:val="en-US" w:eastAsia="zh-CN"/>
        </w:rPr>
        <w:t>农林水</w:t>
      </w:r>
      <w:r>
        <w:rPr>
          <w:rFonts w:hint="eastAsia" w:ascii="仿宋" w:hAnsi="仿宋" w:eastAsia="仿宋" w:cs="仿宋"/>
          <w:sz w:val="32"/>
          <w:szCs w:val="32"/>
        </w:rPr>
        <w:t>（类）支出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495.41</w:t>
      </w:r>
      <w:r>
        <w:rPr>
          <w:rFonts w:hint="eastAsia" w:ascii="仿宋" w:hAnsi="仿宋" w:eastAsia="仿宋" w:cs="仿宋"/>
          <w:sz w:val="32"/>
          <w:szCs w:val="32"/>
          <w:u w:val="single"/>
        </w:rPr>
        <w:t xml:space="preserve">   </w:t>
      </w:r>
      <w:r>
        <w:rPr>
          <w:rFonts w:hint="eastAsia" w:ascii="仿宋" w:hAnsi="仿宋" w:eastAsia="仿宋" w:cs="仿宋"/>
          <w:sz w:val="32"/>
          <w:szCs w:val="32"/>
        </w:rPr>
        <w:t>万元，主要用于</w:t>
      </w:r>
      <w:r>
        <w:rPr>
          <w:rFonts w:hint="eastAsia" w:ascii="仿宋" w:hAnsi="仿宋" w:eastAsia="仿宋" w:cs="仿宋"/>
          <w:sz w:val="32"/>
          <w:szCs w:val="32"/>
          <w:lang w:val="en-US" w:eastAsia="zh-CN"/>
        </w:rPr>
        <w:t>农林水事务支出</w:t>
      </w:r>
      <w:r>
        <w:rPr>
          <w:rFonts w:hint="eastAsia" w:ascii="仿宋" w:hAnsi="仿宋" w:eastAsia="仿宋" w:cs="仿宋"/>
          <w:sz w:val="32"/>
          <w:szCs w:val="32"/>
        </w:rPr>
        <w:t>。与上年相比减少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233.15</w:t>
      </w:r>
      <w:r>
        <w:rPr>
          <w:rFonts w:hint="eastAsia" w:ascii="仿宋" w:hAnsi="仿宋" w:eastAsia="仿宋" w:cs="仿宋"/>
          <w:sz w:val="32"/>
          <w:szCs w:val="32"/>
          <w:u w:val="single"/>
        </w:rPr>
        <w:t xml:space="preserve">   </w:t>
      </w:r>
      <w:r>
        <w:rPr>
          <w:rFonts w:hint="eastAsia" w:ascii="仿宋" w:hAnsi="仿宋" w:eastAsia="仿宋" w:cs="仿宋"/>
          <w:sz w:val="32"/>
          <w:szCs w:val="32"/>
        </w:rPr>
        <w:t>万元，减少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32</w:t>
      </w:r>
      <w:r>
        <w:rPr>
          <w:rFonts w:hint="eastAsia" w:ascii="仿宋" w:hAnsi="仿宋" w:eastAsia="仿宋" w:cs="仿宋"/>
          <w:sz w:val="32"/>
          <w:szCs w:val="32"/>
          <w:u w:val="single"/>
        </w:rPr>
        <w:t xml:space="preserve">  </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上级专项减少</w:t>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pacing w:val="5"/>
          <w:sz w:val="32"/>
          <w:szCs w:val="32"/>
          <w:lang w:val="en-US" w:eastAsia="zh-CN"/>
        </w:rPr>
        <w:t>住房保障支出</w:t>
      </w:r>
      <w:r>
        <w:rPr>
          <w:rFonts w:hint="eastAsia" w:ascii="仿宋" w:hAnsi="仿宋" w:eastAsia="仿宋" w:cs="仿宋"/>
          <w:sz w:val="32"/>
          <w:szCs w:val="32"/>
        </w:rPr>
        <w:t>（类）支出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55.35</w:t>
      </w:r>
      <w:r>
        <w:rPr>
          <w:rFonts w:hint="eastAsia" w:ascii="仿宋" w:hAnsi="仿宋" w:eastAsia="仿宋" w:cs="仿宋"/>
          <w:sz w:val="32"/>
          <w:szCs w:val="32"/>
          <w:u w:val="single"/>
        </w:rPr>
        <w:t xml:space="preserve">   </w:t>
      </w:r>
      <w:r>
        <w:rPr>
          <w:rFonts w:hint="eastAsia" w:ascii="仿宋" w:hAnsi="仿宋" w:eastAsia="仿宋" w:cs="仿宋"/>
          <w:sz w:val="32"/>
          <w:szCs w:val="32"/>
        </w:rPr>
        <w:t>万元，主要用于住房方面支出。与上年相比增加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13.96</w:t>
      </w:r>
      <w:r>
        <w:rPr>
          <w:rFonts w:hint="eastAsia" w:ascii="仿宋" w:hAnsi="仿宋" w:eastAsia="仿宋" w:cs="仿宋"/>
          <w:sz w:val="32"/>
          <w:szCs w:val="32"/>
          <w:u w:val="single"/>
        </w:rPr>
        <w:t xml:space="preserve"> </w:t>
      </w:r>
      <w:r>
        <w:rPr>
          <w:rFonts w:hint="eastAsia" w:ascii="仿宋" w:hAnsi="仿宋" w:eastAsia="仿宋" w:cs="仿宋"/>
          <w:sz w:val="32"/>
          <w:szCs w:val="32"/>
        </w:rPr>
        <w:t>万元，增长</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33.73</w:t>
      </w:r>
      <w:r>
        <w:rPr>
          <w:rFonts w:hint="eastAsia" w:ascii="仿宋" w:hAnsi="仿宋" w:eastAsia="仿宋" w:cs="仿宋"/>
          <w:sz w:val="32"/>
          <w:szCs w:val="32"/>
          <w:u w:val="single"/>
        </w:rPr>
        <w:t xml:space="preserve">   </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人员工资增加，</w:t>
      </w:r>
      <w:r>
        <w:rPr>
          <w:rFonts w:hint="eastAsia" w:ascii="仿宋" w:hAnsi="仿宋" w:eastAsia="仿宋" w:cs="仿宋"/>
          <w:spacing w:val="6"/>
          <w:sz w:val="32"/>
          <w:szCs w:val="32"/>
        </w:rPr>
        <w:t>住房公积金增加</w:t>
      </w:r>
      <w:r>
        <w:rPr>
          <w:rFonts w:hint="eastAsia" w:ascii="仿宋" w:hAnsi="仿宋" w:eastAsia="仿宋" w:cs="仿宋"/>
          <w:sz w:val="32"/>
          <w:szCs w:val="32"/>
        </w:rPr>
        <w:t>。</w:t>
      </w:r>
    </w:p>
    <w:p>
      <w:pPr>
        <w:pStyle w:val="8"/>
        <w:pageBreakBefore w:val="0"/>
        <w:tabs>
          <w:tab w:val="left" w:pos="4112"/>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2．年终结转结余为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万元，主要原因是不存在此项内容。</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二、收入预算情况说明</w:t>
      </w:r>
    </w:p>
    <w:p>
      <w:pPr>
        <w:pStyle w:val="8"/>
        <w:pageBreakBefore w:val="0"/>
        <w:tabs>
          <w:tab w:val="left" w:pos="2671"/>
          <w:tab w:val="left" w:pos="5000"/>
          <w:tab w:val="left" w:pos="6190"/>
        </w:tabs>
        <w:kinsoku/>
        <w:wordWrap/>
        <w:overflowPunct/>
        <w:topLinePunct w:val="0"/>
        <w:bidi w:val="0"/>
        <w:spacing w:after="0" w:line="600" w:lineRule="exact"/>
        <w:ind w:firstLine="668" w:firstLineChars="200"/>
        <w:rPr>
          <w:rFonts w:hint="eastAsia" w:ascii="仿宋" w:hAnsi="仿宋" w:eastAsia="仿宋" w:cs="仿宋"/>
          <w:sz w:val="32"/>
          <w:szCs w:val="32"/>
        </w:rPr>
      </w:pPr>
      <w:r>
        <w:rPr>
          <w:rFonts w:hint="eastAsia" w:ascii="仿宋" w:hAnsi="仿宋" w:eastAsia="仿宋" w:cs="仿宋"/>
          <w:spacing w:val="7"/>
          <w:sz w:val="32"/>
          <w:szCs w:val="32"/>
          <w:u w:val="single" w:color="auto"/>
        </w:rPr>
        <w:t>锡林郭勒盟动物疫病预防控制中心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年收入预算合计</w:t>
      </w:r>
      <w:r>
        <w:rPr>
          <w:rFonts w:hint="eastAsia" w:ascii="仿宋" w:hAnsi="仿宋" w:eastAsia="仿宋" w:cs="仿宋"/>
          <w:sz w:val="32"/>
          <w:szCs w:val="32"/>
          <w:u w:val="single"/>
          <w:lang w:val="en-US" w:eastAsia="zh-CN"/>
        </w:rPr>
        <w:t>660.45</w:t>
      </w:r>
      <w:r>
        <w:rPr>
          <w:rFonts w:hint="eastAsia" w:ascii="仿宋" w:hAnsi="仿宋" w:eastAsia="仿宋" w:cs="仿宋"/>
          <w:sz w:val="32"/>
          <w:szCs w:val="32"/>
          <w:u w:val="single"/>
        </w:rPr>
        <w:t xml:space="preserve"> </w:t>
      </w:r>
      <w:r>
        <w:rPr>
          <w:rFonts w:hint="eastAsia" w:ascii="仿宋" w:hAnsi="仿宋" w:eastAsia="仿宋" w:cs="仿宋"/>
          <w:sz w:val="32"/>
          <w:szCs w:val="32"/>
        </w:rPr>
        <w:t>万元，包括本年收入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607.91</w:t>
      </w:r>
      <w:r>
        <w:rPr>
          <w:rFonts w:hint="eastAsia" w:ascii="仿宋" w:hAnsi="仿宋" w:eastAsia="仿宋" w:cs="仿宋"/>
          <w:sz w:val="32"/>
          <w:szCs w:val="32"/>
          <w:u w:val="single"/>
        </w:rPr>
        <w:t xml:space="preserve">  </w:t>
      </w:r>
      <w:r>
        <w:rPr>
          <w:rFonts w:hint="eastAsia" w:ascii="仿宋" w:hAnsi="仿宋" w:eastAsia="仿宋" w:cs="仿宋"/>
          <w:sz w:val="32"/>
          <w:szCs w:val="32"/>
        </w:rPr>
        <w:t>万元，上年结转结余</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52.54</w:t>
      </w:r>
      <w:r>
        <w:rPr>
          <w:rFonts w:hint="eastAsia" w:ascii="仿宋" w:hAnsi="仿宋" w:eastAsia="仿宋" w:cs="仿宋"/>
          <w:sz w:val="32"/>
          <w:szCs w:val="32"/>
          <w:u w:val="single"/>
        </w:rPr>
        <w:t xml:space="preserve">  </w:t>
      </w:r>
      <w:r>
        <w:rPr>
          <w:rFonts w:hint="eastAsia" w:ascii="仿宋" w:hAnsi="仿宋" w:eastAsia="仿宋" w:cs="仿宋"/>
          <w:sz w:val="32"/>
          <w:szCs w:val="32"/>
        </w:rPr>
        <w:t>万元。其中：</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本年一般公共预算收入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607.91</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92.04</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本年政府性基金预算收入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ab/>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本年国有资本经营预算收入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本年财政专户管理资金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本年事业收入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本年事业单位经营收入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本年上级补助收入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本年附属单位上缴收入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本年其他收入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上年结转结余的一般公共预算收入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ab/>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上年结转结余的政府性基金预算收入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上年结转结余的国有资本经营预算收入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上年结转结余的财政专户管理资金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ab/>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上年结转结余的单位资金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52.54</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7.96</w:t>
      </w:r>
      <w:r>
        <w:rPr>
          <w:rFonts w:hint="eastAsia" w:ascii="仿宋" w:hAnsi="仿宋" w:eastAsia="仿宋" w:cs="仿宋"/>
          <w:sz w:val="32"/>
          <w:szCs w:val="32"/>
          <w:u w:val="single"/>
        </w:rPr>
        <w:t xml:space="preserve">   </w:t>
      </w:r>
      <w:r>
        <w:rPr>
          <w:rFonts w:hint="eastAsia" w:ascii="仿宋" w:hAnsi="仿宋" w:eastAsia="仿宋" w:cs="仿宋"/>
          <w:sz w:val="32"/>
          <w:szCs w:val="32"/>
        </w:rPr>
        <w:tab/>
      </w:r>
      <w:r>
        <w:rPr>
          <w:rFonts w:hint="eastAsia" w:ascii="仿宋" w:hAnsi="仿宋" w:eastAsia="仿宋" w:cs="仿宋"/>
          <w:sz w:val="32"/>
          <w:szCs w:val="32"/>
        </w:rPr>
        <w:t>%；</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三、支出预算情况说明</w:t>
      </w:r>
    </w:p>
    <w:p>
      <w:pPr>
        <w:pStyle w:val="8"/>
        <w:pageBreakBefore w:val="0"/>
        <w:tabs>
          <w:tab w:val="left" w:pos="2671"/>
          <w:tab w:val="left" w:pos="5000"/>
          <w:tab w:val="left" w:pos="6190"/>
        </w:tabs>
        <w:kinsoku/>
        <w:wordWrap/>
        <w:overflowPunct/>
        <w:topLinePunct w:val="0"/>
        <w:bidi w:val="0"/>
        <w:spacing w:after="0" w:line="600" w:lineRule="exact"/>
        <w:ind w:firstLine="668" w:firstLineChars="200"/>
        <w:rPr>
          <w:rFonts w:hint="eastAsia" w:ascii="仿宋" w:hAnsi="仿宋" w:eastAsia="仿宋" w:cs="仿宋"/>
          <w:sz w:val="32"/>
          <w:szCs w:val="32"/>
        </w:rPr>
      </w:pPr>
      <w:r>
        <w:rPr>
          <w:rFonts w:hint="eastAsia" w:ascii="仿宋" w:hAnsi="仿宋" w:eastAsia="仿宋" w:cs="仿宋"/>
          <w:spacing w:val="7"/>
          <w:sz w:val="32"/>
          <w:szCs w:val="32"/>
          <w:u w:val="single" w:color="auto"/>
        </w:rPr>
        <w:t>锡林郭勒盟动物疫病预防控制中心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年支出预算合计</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660.45</w:t>
      </w:r>
      <w:r>
        <w:rPr>
          <w:rFonts w:hint="eastAsia" w:ascii="仿宋" w:hAnsi="仿宋" w:eastAsia="仿宋" w:cs="仿宋"/>
          <w:sz w:val="32"/>
          <w:szCs w:val="32"/>
          <w:u w:val="single"/>
        </w:rPr>
        <w:t xml:space="preserve">  </w:t>
      </w:r>
      <w:r>
        <w:rPr>
          <w:rFonts w:hint="eastAsia" w:ascii="仿宋" w:hAnsi="仿宋" w:eastAsia="仿宋" w:cs="仿宋"/>
          <w:sz w:val="32"/>
          <w:szCs w:val="32"/>
        </w:rPr>
        <w:t>万元，其中：</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基本支出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597.91</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90.53</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62.54</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9.47</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事业单位经营支出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上缴上级支出</w:t>
      </w:r>
      <w:r>
        <w:rPr>
          <w:rFonts w:hint="eastAsia" w:ascii="仿宋" w:hAnsi="仿宋" w:eastAsia="仿宋" w:cs="仿宋"/>
          <w:sz w:val="32"/>
          <w:szCs w:val="32"/>
        </w:rPr>
        <w:tab/>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对附属单位补助支出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四、财政拨款收支预算总体情况说明</w:t>
      </w:r>
    </w:p>
    <w:p>
      <w:pPr>
        <w:pStyle w:val="8"/>
        <w:pageBreakBefore w:val="0"/>
        <w:tabs>
          <w:tab w:val="left" w:pos="2671"/>
          <w:tab w:val="left" w:pos="5000"/>
          <w:tab w:val="left" w:pos="6190"/>
        </w:tabs>
        <w:kinsoku/>
        <w:wordWrap/>
        <w:overflowPunct/>
        <w:topLinePunct w:val="0"/>
        <w:bidi w:val="0"/>
        <w:spacing w:after="0" w:line="600" w:lineRule="exact"/>
        <w:ind w:firstLine="648" w:firstLineChars="200"/>
        <w:rPr>
          <w:rFonts w:ascii="仿宋" w:hAnsi="仿宋" w:eastAsia="仿宋" w:cs="仿宋"/>
          <w:sz w:val="32"/>
          <w:szCs w:val="32"/>
        </w:rPr>
      </w:pPr>
      <w:r>
        <w:rPr>
          <w:rFonts w:ascii="仿宋" w:hAnsi="仿宋" w:eastAsia="仿宋" w:cs="仿宋"/>
          <w:spacing w:val="7"/>
          <w:sz w:val="31"/>
          <w:szCs w:val="31"/>
          <w:u w:val="single" w:color="auto"/>
        </w:rPr>
        <w:t>锡林郭勒盟动物疫病预防控制中心</w:t>
      </w: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年度财政拨款收、支总预算</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1320.9</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万元。与上年相比，财政拨款收、支总计各减少</w:t>
      </w:r>
      <w:r>
        <w:rPr>
          <w:rFonts w:hint="eastAsia" w:eastAsia="仿宋_GB2312" w:cs="Times New Roman"/>
          <w:sz w:val="32"/>
          <w:szCs w:val="32"/>
          <w:u w:val="single"/>
          <w:lang w:val="en-US" w:eastAsia="zh-CN"/>
        </w:rPr>
        <w:t>218.27</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万元，减少</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24.84</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%。主要原因是</w:t>
      </w:r>
      <w:r>
        <w:rPr>
          <w:rFonts w:hint="eastAsia" w:eastAsia="仿宋_GB2312" w:cs="Times New Roman"/>
          <w:sz w:val="32"/>
          <w:szCs w:val="32"/>
          <w:lang w:val="en-US" w:eastAsia="zh-CN"/>
        </w:rPr>
        <w:t>上级专项减少</w:t>
      </w:r>
      <w:r>
        <w:rPr>
          <w:rFonts w:hint="default" w:ascii="Times New Roman" w:hAnsi="Times New Roman" w:eastAsia="仿宋_GB2312" w:cs="Times New Roman"/>
          <w:sz w:val="32"/>
          <w:szCs w:val="32"/>
        </w:rPr>
        <w:t>。</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五、一般公共预算支出预算情况说明</w:t>
      </w:r>
    </w:p>
    <w:p>
      <w:pPr>
        <w:pStyle w:val="8"/>
        <w:pageBreakBefore w:val="0"/>
        <w:tabs>
          <w:tab w:val="left" w:pos="2671"/>
          <w:tab w:val="left" w:pos="5000"/>
          <w:tab w:val="left" w:pos="6190"/>
        </w:tabs>
        <w:kinsoku/>
        <w:wordWrap/>
        <w:overflowPunct/>
        <w:topLinePunct w:val="0"/>
        <w:bidi w:val="0"/>
        <w:spacing w:after="0" w:line="600" w:lineRule="exact"/>
        <w:ind w:firstLine="648" w:firstLineChars="200"/>
        <w:rPr>
          <w:rFonts w:hint="default" w:ascii="Times New Roman" w:hAnsi="Times New Roman" w:eastAsia="仿宋_GB2312" w:cs="Times New Roman"/>
          <w:sz w:val="32"/>
          <w:szCs w:val="32"/>
        </w:rPr>
      </w:pPr>
      <w:r>
        <w:rPr>
          <w:rFonts w:ascii="仿宋" w:hAnsi="仿宋" w:eastAsia="仿宋" w:cs="仿宋"/>
          <w:spacing w:val="7"/>
          <w:sz w:val="31"/>
          <w:szCs w:val="31"/>
          <w:u w:val="single" w:color="auto"/>
        </w:rPr>
        <w:t>锡林郭勒盟动物疫病预防控制中心</w:t>
      </w: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年一般公共预算财政拨款支出预算</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660.45</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万元，与上年相比减少</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218.27</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万元，增长减少</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24.84</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%。主要原因是</w:t>
      </w:r>
      <w:r>
        <w:rPr>
          <w:rFonts w:hint="eastAsia" w:eastAsia="仿宋_GB2312" w:cs="Times New Roman"/>
          <w:sz w:val="32"/>
          <w:szCs w:val="32"/>
          <w:lang w:val="en-US" w:eastAsia="zh-CN"/>
        </w:rPr>
        <w:t>上级专项减少</w:t>
      </w:r>
      <w:r>
        <w:rPr>
          <w:rFonts w:hint="default" w:ascii="Times New Roman" w:hAnsi="Times New Roman" w:eastAsia="仿宋_GB2312" w:cs="Times New Roman"/>
          <w:sz w:val="32"/>
          <w:szCs w:val="32"/>
        </w:rPr>
        <w:t>。</w:t>
      </w:r>
    </w:p>
    <w:p>
      <w:pPr>
        <w:pStyle w:val="8"/>
        <w:pageBreakBefore w:val="0"/>
        <w:tabs>
          <w:tab w:val="left" w:pos="4275"/>
        </w:tabs>
        <w:kinsoku/>
        <w:wordWrap/>
        <w:overflowPunct/>
        <w:topLinePunct w:val="0"/>
        <w:bidi w:val="0"/>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（一）社会保障和就业支出（类）</w:t>
      </w:r>
    </w:p>
    <w:p>
      <w:pPr>
        <w:pStyle w:val="8"/>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1.行政事业单位养老支出（款）行政单位离退休（项）。年初预算</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27.69</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万元，与上年相比减少</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0.19</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万元，减少</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0.68</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退休人员减少</w:t>
      </w:r>
      <w:r>
        <w:rPr>
          <w:rFonts w:hint="default" w:ascii="Times New Roman" w:hAnsi="Times New Roman" w:eastAsia="仿宋_GB2312" w:cs="Times New Roman"/>
          <w:sz w:val="32"/>
          <w:szCs w:val="32"/>
        </w:rPr>
        <w:t>。</w:t>
      </w:r>
    </w:p>
    <w:p>
      <w:pPr>
        <w:pStyle w:val="8"/>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行政事业单位养老支出（款）机关事业单位基本养老保险缴费支出（项）。年初预算</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43.15</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万元，与上年相比增加</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7.2</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万元，增加</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20.02</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在职人员增加</w:t>
      </w:r>
      <w:r>
        <w:rPr>
          <w:rFonts w:hint="default" w:ascii="Times New Roman" w:hAnsi="Times New Roman" w:eastAsia="仿宋_GB2312" w:cs="Times New Roman"/>
          <w:sz w:val="32"/>
          <w:szCs w:val="32"/>
        </w:rPr>
        <w:t>。</w:t>
      </w:r>
    </w:p>
    <w:p>
      <w:pPr>
        <w:pStyle w:val="8"/>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p>
    <w:p>
      <w:pPr>
        <w:pStyle w:val="8"/>
        <w:pageBreakBefore w:val="0"/>
        <w:tabs>
          <w:tab w:val="left" w:pos="4275"/>
        </w:tabs>
        <w:kinsoku/>
        <w:wordWrap/>
        <w:overflowPunct/>
        <w:topLinePunct w:val="0"/>
        <w:bidi w:val="0"/>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（二）卫生健康支出（类）</w:t>
      </w:r>
    </w:p>
    <w:p>
      <w:pPr>
        <w:pStyle w:val="8"/>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1．行政事业单位医疗（款）行政单位医疗（项）。年初预算</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36.34</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万元，与上年相比增加</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36.34</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4.74</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在职人员增加</w:t>
      </w:r>
      <w:r>
        <w:rPr>
          <w:rFonts w:hint="default" w:ascii="Times New Roman" w:hAnsi="Times New Roman" w:eastAsia="仿宋_GB2312" w:cs="Times New Roman"/>
          <w:sz w:val="32"/>
          <w:szCs w:val="32"/>
        </w:rPr>
        <w:t>。</w:t>
      </w:r>
    </w:p>
    <w:p>
      <w:pPr>
        <w:pStyle w:val="8"/>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．行政事业单位医疗（款）公务员医疗补助（项）。年初预算</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2.5</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万元，与上年相比减少</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2.5</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万元，减少</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47.15</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上年度人员增加</w:t>
      </w:r>
      <w:r>
        <w:rPr>
          <w:rFonts w:hint="default" w:ascii="Times New Roman" w:hAnsi="Times New Roman" w:eastAsia="仿宋_GB2312" w:cs="Times New Roman"/>
          <w:sz w:val="32"/>
          <w:szCs w:val="32"/>
        </w:rPr>
        <w:t>。</w:t>
      </w:r>
    </w:p>
    <w:p>
      <w:pPr>
        <w:pStyle w:val="8"/>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p>
    <w:p>
      <w:pPr>
        <w:pStyle w:val="8"/>
        <w:pageBreakBefore w:val="0"/>
        <w:tabs>
          <w:tab w:val="left" w:pos="4275"/>
        </w:tabs>
        <w:kinsoku/>
        <w:wordWrap/>
        <w:overflowPunct/>
        <w:topLinePunct w:val="0"/>
        <w:bidi w:val="0"/>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）农林水支出（类）</w:t>
      </w:r>
    </w:p>
    <w:p>
      <w:pPr>
        <w:pStyle w:val="8"/>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1.农业农村（款）行政运行（项）。年初预算</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432.87</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万元，与上年相比增加</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6.5</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1.52</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相关任务增加</w:t>
      </w:r>
      <w:r>
        <w:rPr>
          <w:rFonts w:hint="default" w:ascii="Times New Roman" w:hAnsi="Times New Roman" w:eastAsia="仿宋_GB2312" w:cs="Times New Roman"/>
          <w:sz w:val="32"/>
          <w:szCs w:val="32"/>
        </w:rPr>
        <w:t>。</w:t>
      </w:r>
    </w:p>
    <w:p>
      <w:pPr>
        <w:pStyle w:val="8"/>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农业农村（款）病虫害控制（项）。年初预算</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52.54</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万元，与上年相比减少</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242.25</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万元，减少</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82.18</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上级专项减少</w:t>
      </w:r>
      <w:r>
        <w:rPr>
          <w:rFonts w:hint="default" w:ascii="Times New Roman" w:hAnsi="Times New Roman" w:eastAsia="仿宋_GB2312" w:cs="Times New Roman"/>
          <w:sz w:val="32"/>
          <w:szCs w:val="32"/>
        </w:rPr>
        <w:t>。</w:t>
      </w:r>
    </w:p>
    <w:p>
      <w:pPr>
        <w:pStyle w:val="8"/>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3</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农业农村（款）农村合作经济（项）。年初预算</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10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万元，与上年相比增加</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10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100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上年度无此项目，为今年新增</w:t>
      </w:r>
      <w:r>
        <w:rPr>
          <w:rFonts w:hint="default" w:ascii="Times New Roman" w:hAnsi="Times New Roman" w:eastAsia="仿宋_GB2312" w:cs="Times New Roman"/>
          <w:sz w:val="32"/>
          <w:szCs w:val="32"/>
        </w:rPr>
        <w:t>。</w:t>
      </w:r>
    </w:p>
    <w:p>
      <w:pPr>
        <w:pStyle w:val="8"/>
        <w:pageBreakBefore w:val="0"/>
        <w:tabs>
          <w:tab w:val="left" w:pos="4275"/>
        </w:tabs>
        <w:kinsoku/>
        <w:wordWrap/>
        <w:overflowPunct/>
        <w:topLinePunct w:val="0"/>
        <w:bidi w:val="0"/>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rPr>
        <w:t>）住房保障支出（类）</w:t>
      </w:r>
    </w:p>
    <w:p>
      <w:pPr>
        <w:pStyle w:val="8"/>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1.住房改革支出（款）住房公积金（项）。年初预算</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41.22</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万元，与上年相比增加</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6.35</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18.21</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在职人员增加</w:t>
      </w:r>
      <w:r>
        <w:rPr>
          <w:rFonts w:hint="default" w:ascii="Times New Roman" w:hAnsi="Times New Roman" w:eastAsia="仿宋_GB2312" w:cs="Times New Roman"/>
          <w:sz w:val="32"/>
          <w:szCs w:val="32"/>
        </w:rPr>
        <w:t>。</w:t>
      </w:r>
    </w:p>
    <w:p>
      <w:pPr>
        <w:pStyle w:val="8"/>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2.住房改革支出（款）购房补贴（项）。年初预算</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14.12</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万元，与上年相比增加</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7.6</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116.56</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%。变动原因：</w:t>
      </w:r>
      <w:r>
        <w:rPr>
          <w:rFonts w:hint="eastAsia" w:eastAsia="仿宋_GB2312" w:cs="Times New Roman"/>
          <w:sz w:val="32"/>
          <w:szCs w:val="32"/>
          <w:lang w:val="en-US" w:eastAsia="zh-CN"/>
        </w:rPr>
        <w:t>在职人员增加</w:t>
      </w:r>
      <w:r>
        <w:rPr>
          <w:rFonts w:hint="default" w:ascii="Times New Roman" w:hAnsi="Times New Roman" w:eastAsia="仿宋_GB2312" w:cs="Times New Roman"/>
          <w:sz w:val="32"/>
          <w:szCs w:val="32"/>
        </w:rPr>
        <w:t>。</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六、一般公共预算基本支出预算情况说明</w:t>
      </w:r>
    </w:p>
    <w:p>
      <w:pPr>
        <w:pStyle w:val="8"/>
        <w:pageBreakBefore w:val="0"/>
        <w:tabs>
          <w:tab w:val="left" w:pos="2671"/>
          <w:tab w:val="left" w:pos="5000"/>
          <w:tab w:val="left" w:pos="6190"/>
        </w:tabs>
        <w:kinsoku/>
        <w:wordWrap/>
        <w:overflowPunct/>
        <w:topLinePunct w:val="0"/>
        <w:bidi w:val="0"/>
        <w:spacing w:after="0" w:line="600" w:lineRule="exact"/>
        <w:ind w:firstLine="648" w:firstLineChars="200"/>
        <w:rPr>
          <w:rFonts w:hint="default" w:ascii="Times New Roman" w:hAnsi="Times New Roman" w:eastAsia="仿宋_GB2312" w:cs="Times New Roman"/>
          <w:sz w:val="32"/>
          <w:szCs w:val="32"/>
        </w:rPr>
      </w:pPr>
      <w:r>
        <w:rPr>
          <w:rFonts w:ascii="仿宋" w:hAnsi="仿宋" w:eastAsia="仿宋" w:cs="仿宋"/>
          <w:spacing w:val="7"/>
          <w:sz w:val="31"/>
          <w:szCs w:val="31"/>
          <w:u w:val="single" w:color="auto"/>
        </w:rPr>
        <w:t>锡林郭勒盟动物疫病预防控制中心</w:t>
      </w: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年度一般公共预算财政拨款基本支出预算</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597.91</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万元，其中：</w:t>
      </w:r>
    </w:p>
    <w:p>
      <w:pPr>
        <w:pStyle w:val="8"/>
        <w:pageBreakBefore w:val="0"/>
        <w:tabs>
          <w:tab w:val="left" w:pos="2671"/>
          <w:tab w:val="left" w:pos="5000"/>
          <w:tab w:val="left" w:pos="6190"/>
        </w:tabs>
        <w:kinsoku/>
        <w:wordWrap/>
        <w:overflowPunct/>
        <w:topLinePunct w:val="0"/>
        <w:bidi w:val="0"/>
        <w:spacing w:after="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（一）人员经费</w:t>
      </w:r>
      <w:r>
        <w:rPr>
          <w:rFonts w:hint="default" w:ascii="Times New Roman" w:hAnsi="Times New Roman" w:eastAsia="仿宋_GB2312" w:cs="Times New Roman"/>
          <w:b/>
          <w:bCs/>
          <w:sz w:val="32"/>
          <w:szCs w:val="32"/>
          <w:u w:val="single"/>
        </w:rPr>
        <w:t xml:space="preserve">   </w:t>
      </w:r>
      <w:r>
        <w:rPr>
          <w:rFonts w:hint="eastAsia" w:eastAsia="仿宋_GB2312" w:cs="Times New Roman"/>
          <w:b/>
          <w:bCs/>
          <w:sz w:val="32"/>
          <w:szCs w:val="32"/>
          <w:u w:val="single"/>
          <w:lang w:val="en-US" w:eastAsia="zh-CN"/>
        </w:rPr>
        <w:t>514.57</w:t>
      </w:r>
      <w:r>
        <w:rPr>
          <w:rFonts w:hint="default" w:ascii="Times New Roman" w:hAnsi="Times New Roman" w:eastAsia="仿宋_GB2312" w:cs="Times New Roman"/>
          <w:b/>
          <w:bCs/>
          <w:sz w:val="32"/>
          <w:szCs w:val="32"/>
          <w:u w:val="single"/>
        </w:rPr>
        <w:t xml:space="preserve">  </w:t>
      </w:r>
      <w:r>
        <w:rPr>
          <w:rFonts w:hint="default" w:ascii="Times New Roman" w:hAnsi="Times New Roman" w:eastAsia="仿宋_GB2312" w:cs="Times New Roman"/>
          <w:b/>
          <w:bCs/>
          <w:sz w:val="32"/>
          <w:szCs w:val="32"/>
        </w:rPr>
        <w:t>万元</w:t>
      </w:r>
      <w:r>
        <w:rPr>
          <w:rFonts w:hint="default" w:ascii="Times New Roman" w:hAnsi="Times New Roman" w:eastAsia="仿宋_GB2312" w:cs="Times New Roman"/>
          <w:sz w:val="32"/>
          <w:szCs w:val="32"/>
        </w:rPr>
        <w:t>。主要包括：基本工资、津贴补贴、奖金、</w:t>
      </w:r>
      <w:r>
        <w:rPr>
          <w:rFonts w:hint="eastAsia" w:eastAsia="仿宋_GB2312" w:cs="Times New Roman"/>
          <w:sz w:val="32"/>
          <w:szCs w:val="32"/>
          <w:lang w:val="en-US" w:eastAsia="zh-CN"/>
        </w:rPr>
        <w:t>机关事业单位养老保险缴费</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职工医疗保险缴费</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公务员医疗补助缴费、其他社会保障缴费、</w:t>
      </w:r>
      <w:r>
        <w:rPr>
          <w:rFonts w:hint="default" w:ascii="Times New Roman" w:hAnsi="Times New Roman" w:eastAsia="仿宋_GB2312" w:cs="Times New Roman"/>
          <w:sz w:val="32"/>
          <w:szCs w:val="32"/>
        </w:rPr>
        <w:t>住房公积金、其他工资福利支出、退休费、</w:t>
      </w:r>
      <w:r>
        <w:rPr>
          <w:rFonts w:hint="eastAsia" w:eastAsia="仿宋_GB2312" w:cs="Times New Roman"/>
          <w:sz w:val="32"/>
          <w:szCs w:val="32"/>
          <w:lang w:val="en-US" w:eastAsia="zh-CN"/>
        </w:rPr>
        <w:t>生活补助、医疗费补助</w:t>
      </w:r>
      <w:r>
        <w:rPr>
          <w:rFonts w:hint="default" w:ascii="Times New Roman" w:hAnsi="Times New Roman" w:eastAsia="仿宋_GB2312" w:cs="Times New Roman"/>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（二）公用经费</w:t>
      </w:r>
      <w:r>
        <w:rPr>
          <w:rFonts w:hint="default" w:ascii="Times New Roman" w:hAnsi="Times New Roman" w:eastAsia="仿宋_GB2312" w:cs="Times New Roman"/>
          <w:b/>
          <w:bCs/>
          <w:sz w:val="32"/>
          <w:szCs w:val="32"/>
          <w:u w:val="single"/>
        </w:rPr>
        <w:t xml:space="preserve">  </w:t>
      </w:r>
      <w:r>
        <w:rPr>
          <w:rFonts w:hint="eastAsia" w:eastAsia="仿宋_GB2312" w:cs="Times New Roman"/>
          <w:b/>
          <w:bCs/>
          <w:sz w:val="32"/>
          <w:szCs w:val="32"/>
          <w:u w:val="single"/>
          <w:lang w:val="en-US" w:eastAsia="zh-CN"/>
        </w:rPr>
        <w:t>83.34</w:t>
      </w:r>
      <w:r>
        <w:rPr>
          <w:rFonts w:hint="default" w:ascii="Times New Roman" w:hAnsi="Times New Roman" w:eastAsia="仿宋_GB2312" w:cs="Times New Roman"/>
          <w:b/>
          <w:bCs/>
          <w:sz w:val="32"/>
          <w:szCs w:val="32"/>
          <w:u w:val="single"/>
        </w:rPr>
        <w:t xml:space="preserve">   </w:t>
      </w:r>
      <w:r>
        <w:rPr>
          <w:rFonts w:hint="default" w:ascii="Times New Roman" w:hAnsi="Times New Roman" w:eastAsia="仿宋_GB2312" w:cs="Times New Roman"/>
          <w:b/>
          <w:bCs/>
          <w:sz w:val="32"/>
          <w:szCs w:val="32"/>
        </w:rPr>
        <w:t>万元</w:t>
      </w:r>
      <w:r>
        <w:rPr>
          <w:rFonts w:hint="default" w:ascii="Times New Roman" w:hAnsi="Times New Roman" w:eastAsia="仿宋_GB2312" w:cs="Times New Roman"/>
          <w:sz w:val="32"/>
          <w:szCs w:val="32"/>
        </w:rPr>
        <w:t>。主要包括：办公费、水费、电费、取暖费、物业管理费、公务接待费、工会经费、福利费、公务用车运行维护费、其他交通费用、</w:t>
      </w:r>
      <w:r>
        <w:rPr>
          <w:rFonts w:hint="eastAsia" w:eastAsia="仿宋_GB2312" w:cs="Times New Roman"/>
          <w:sz w:val="32"/>
          <w:szCs w:val="32"/>
          <w:lang w:val="en-US" w:eastAsia="zh-CN"/>
        </w:rPr>
        <w:t>奖金</w:t>
      </w:r>
      <w:r>
        <w:rPr>
          <w:rFonts w:hint="default" w:ascii="Times New Roman" w:hAnsi="Times New Roman" w:eastAsia="仿宋_GB2312" w:cs="Times New Roman"/>
          <w:sz w:val="32"/>
          <w:szCs w:val="32"/>
        </w:rPr>
        <w:t>。</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七、一般公共预算“三公”经费支出预算情况说明</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ascii="仿宋" w:hAnsi="仿宋" w:eastAsia="仿宋" w:cs="仿宋"/>
          <w:sz w:val="32"/>
          <w:szCs w:val="32"/>
          <w:highlight w:val="yellow"/>
        </w:rPr>
      </w:pPr>
    </w:p>
    <w:p>
      <w:pPr>
        <w:pStyle w:val="8"/>
        <w:pageBreakBefore w:val="0"/>
        <w:tabs>
          <w:tab w:val="left" w:pos="2671"/>
          <w:tab w:val="left" w:pos="5000"/>
          <w:tab w:val="left" w:pos="6190"/>
        </w:tabs>
        <w:kinsoku/>
        <w:wordWrap/>
        <w:overflowPunct/>
        <w:topLinePunct w:val="0"/>
        <w:bidi w:val="0"/>
        <w:spacing w:after="0" w:line="600" w:lineRule="exact"/>
        <w:ind w:firstLine="648" w:firstLineChars="200"/>
        <w:rPr>
          <w:rFonts w:hint="default" w:ascii="Times New Roman" w:hAnsi="Times New Roman" w:eastAsia="仿宋_GB2312" w:cs="Times New Roman"/>
          <w:sz w:val="32"/>
          <w:szCs w:val="32"/>
        </w:rPr>
      </w:pPr>
      <w:r>
        <w:rPr>
          <w:rFonts w:ascii="仿宋" w:hAnsi="仿宋" w:eastAsia="仿宋" w:cs="仿宋"/>
          <w:spacing w:val="7"/>
          <w:sz w:val="31"/>
          <w:szCs w:val="31"/>
          <w:u w:val="single" w:color="auto"/>
        </w:rPr>
        <w:t>锡林郭勒盟动物疫病预防控制中心</w:t>
      </w: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年度一般公共预算拨款安排的“三公”经费预算支出</w:t>
      </w:r>
      <w:r>
        <w:rPr>
          <w:rFonts w:hint="eastAsia" w:eastAsia="仿宋_GB2312" w:cs="Times New Roman"/>
          <w:sz w:val="32"/>
          <w:szCs w:val="32"/>
          <w:u w:val="single"/>
          <w:lang w:val="en-US" w:eastAsia="zh-CN"/>
        </w:rPr>
        <w:t>19.78</w:t>
      </w:r>
      <w:r>
        <w:rPr>
          <w:rFonts w:hint="default" w:ascii="Times New Roman" w:hAnsi="Times New Roman" w:eastAsia="仿宋_GB2312" w:cs="Times New Roman"/>
          <w:sz w:val="32"/>
          <w:szCs w:val="32"/>
        </w:rPr>
        <w:t>万元，其中因公出国（境）费支出</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万元，占“三公”经费的</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rPr>
        <w:t>%；公务用车购置及运行维护费支出</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18.28</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万元，占“三公”经费的</w:t>
      </w:r>
      <w:r>
        <w:rPr>
          <w:rFonts w:hint="eastAsia" w:eastAsia="仿宋_GB2312" w:cs="Times New Roman"/>
          <w:sz w:val="32"/>
          <w:szCs w:val="32"/>
          <w:u w:val="single"/>
          <w:lang w:val="en-US" w:eastAsia="zh-CN"/>
        </w:rPr>
        <w:t>92.42</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%；公务接待费支出</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1.5</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万元，占“三公”经费的</w:t>
      </w:r>
      <w:r>
        <w:rPr>
          <w:rFonts w:hint="eastAsia" w:eastAsia="仿宋_GB2312" w:cs="Times New Roman"/>
          <w:sz w:val="32"/>
          <w:szCs w:val="32"/>
          <w:u w:val="single"/>
          <w:lang w:val="en-US" w:eastAsia="zh-CN"/>
        </w:rPr>
        <w:t>7.58</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%。具体情况如下：</w:t>
      </w:r>
    </w:p>
    <w:p>
      <w:pPr>
        <w:pageBreakBefore w:val="0"/>
        <w:kinsoku/>
        <w:wordWrap/>
        <w:overflowPunct/>
        <w:topLinePunct w:val="0"/>
        <w:bidi w:val="0"/>
        <w:spacing w:line="600" w:lineRule="exact"/>
        <w:ind w:left="29" w:right="96" w:firstLine="6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一般公共预算拨款安排的“三公”经费预算支出</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19.78</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pacing w:val="-55"/>
          <w:sz w:val="32"/>
          <w:szCs w:val="32"/>
        </w:rPr>
        <w:t xml:space="preserve"> </w:t>
      </w:r>
      <w:r>
        <w:rPr>
          <w:rFonts w:hint="default" w:ascii="Times New Roman" w:hAnsi="Times New Roman" w:eastAsia="仿宋_GB2312" w:cs="Times New Roman"/>
          <w:spacing w:val="-4"/>
          <w:sz w:val="32"/>
          <w:szCs w:val="32"/>
        </w:rPr>
        <w:t>万元，比上年预</w:t>
      </w:r>
      <w:r>
        <w:rPr>
          <w:rFonts w:hint="default" w:ascii="Times New Roman" w:hAnsi="Times New Roman" w:eastAsia="仿宋_GB2312" w:cs="Times New Roman"/>
          <w:spacing w:val="-6"/>
          <w:sz w:val="32"/>
          <w:szCs w:val="32"/>
        </w:rPr>
        <w:t>算减少</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6.93</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pacing w:val="-6"/>
          <w:sz w:val="32"/>
          <w:szCs w:val="32"/>
        </w:rPr>
        <w:t>万元，</w:t>
      </w:r>
      <w:r>
        <w:rPr>
          <w:rFonts w:hint="default" w:ascii="Times New Roman" w:hAnsi="Times New Roman" w:eastAsia="仿宋_GB2312" w:cs="Times New Roman"/>
          <w:sz w:val="32"/>
          <w:szCs w:val="32"/>
        </w:rPr>
        <w:t>减少</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25.95</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pacing w:val="70"/>
          <w:sz w:val="32"/>
          <w:szCs w:val="32"/>
        </w:rPr>
        <w:t xml:space="preserve"> </w:t>
      </w:r>
      <w:r>
        <w:rPr>
          <w:rFonts w:hint="default" w:ascii="Times New Roman" w:hAnsi="Times New Roman" w:eastAsia="仿宋_GB2312" w:cs="Times New Roman"/>
          <w:spacing w:val="-4"/>
          <w:sz w:val="32"/>
          <w:szCs w:val="32"/>
        </w:rPr>
        <w:t>其中：</w:t>
      </w:r>
    </w:p>
    <w:p>
      <w:pPr>
        <w:pStyle w:val="8"/>
        <w:pageBreakBefore w:val="0"/>
        <w:kinsoku/>
        <w:wordWrap/>
        <w:overflowPunct/>
        <w:topLinePunct w:val="0"/>
        <w:bidi w:val="0"/>
        <w:spacing w:after="0" w:line="600" w:lineRule="exact"/>
        <w:ind w:left="17" w:leftChars="8"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1．因公出国（境）费预算支出</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万元，比上年预算增加（减少）</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万元，主要原因</w:t>
      </w:r>
      <w:r>
        <w:rPr>
          <w:rFonts w:ascii="仿宋" w:hAnsi="仿宋" w:eastAsia="仿宋" w:cs="仿宋"/>
          <w:spacing w:val="5"/>
          <w:sz w:val="31"/>
          <w:szCs w:val="31"/>
        </w:rPr>
        <w:t>不存在此项内容</w:t>
      </w:r>
      <w:r>
        <w:rPr>
          <w:rFonts w:hint="default" w:ascii="Times New Roman" w:hAnsi="Times New Roman" w:eastAsia="仿宋_GB2312" w:cs="Times New Roman"/>
          <w:sz w:val="32"/>
          <w:szCs w:val="32"/>
        </w:rPr>
        <w:t>。</w:t>
      </w:r>
    </w:p>
    <w:p>
      <w:pPr>
        <w:pStyle w:val="8"/>
        <w:pageBreakBefore w:val="0"/>
        <w:tabs>
          <w:tab w:val="left" w:pos="2671"/>
          <w:tab w:val="left" w:pos="5000"/>
          <w:tab w:val="left" w:pos="6190"/>
        </w:tabs>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2．公务用车购置及运行维护费预算支出</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18.28</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万元。其中：</w:t>
      </w:r>
      <w:r>
        <w:rPr>
          <w:rFonts w:hint="default" w:ascii="Times New Roman" w:hAnsi="Times New Roman" w:eastAsia="仿宋_GB2312" w:cs="Times New Roman"/>
          <w:sz w:val="32"/>
          <w:szCs w:val="32"/>
        </w:rPr>
        <w:tab/>
      </w:r>
    </w:p>
    <w:p>
      <w:pPr>
        <w:pStyle w:val="8"/>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（1）公务用车购置预算支出</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万元，比上年预算增加（减少）</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万元，主要原因</w:t>
      </w:r>
      <w:r>
        <w:rPr>
          <w:rFonts w:ascii="仿宋" w:hAnsi="仿宋" w:eastAsia="仿宋" w:cs="仿宋"/>
          <w:spacing w:val="5"/>
          <w:sz w:val="31"/>
          <w:szCs w:val="31"/>
        </w:rPr>
        <w:t>不存在此项内容</w:t>
      </w:r>
      <w:r>
        <w:rPr>
          <w:rFonts w:hint="default" w:ascii="Times New Roman" w:hAnsi="Times New Roman" w:eastAsia="仿宋_GB2312" w:cs="Times New Roman"/>
          <w:sz w:val="32"/>
          <w:szCs w:val="32"/>
        </w:rPr>
        <w:t>。</w:t>
      </w:r>
    </w:p>
    <w:p>
      <w:pPr>
        <w:pStyle w:val="8"/>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（2）公务用车运行维护费预算支出</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18.28</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万元，比上年预算增减少</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6.93</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万元，主要原因</w:t>
      </w:r>
      <w:r>
        <w:rPr>
          <w:rFonts w:hint="eastAsia" w:eastAsia="仿宋_GB2312" w:cs="Times New Roman"/>
          <w:sz w:val="32"/>
          <w:szCs w:val="32"/>
          <w:lang w:val="en-US" w:eastAsia="zh-CN"/>
        </w:rPr>
        <w:t>车辆编制减少</w:t>
      </w:r>
      <w:r>
        <w:rPr>
          <w:rFonts w:hint="default" w:ascii="Times New Roman" w:hAnsi="Times New Roman" w:eastAsia="仿宋_GB2312" w:cs="Times New Roman"/>
          <w:sz w:val="32"/>
          <w:szCs w:val="32"/>
        </w:rPr>
        <w:t>。</w:t>
      </w:r>
    </w:p>
    <w:p>
      <w:pPr>
        <w:pStyle w:val="8"/>
        <w:pageBreakBefore w:val="0"/>
        <w:kinsoku/>
        <w:wordWrap/>
        <w:overflowPunct/>
        <w:topLinePunct w:val="0"/>
        <w:bidi w:val="0"/>
        <w:spacing w:after="0"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3．公务接待费预算支出</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1.5</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万元，比上年预算增加（减少）</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万元，主要原因</w:t>
      </w:r>
      <w:r>
        <w:rPr>
          <w:rFonts w:hint="eastAsia" w:eastAsia="仿宋_GB2312" w:cs="Times New Roman"/>
          <w:sz w:val="32"/>
          <w:szCs w:val="32"/>
          <w:lang w:val="en-US" w:eastAsia="zh-CN"/>
        </w:rPr>
        <w:t>无变动</w:t>
      </w:r>
      <w:r>
        <w:rPr>
          <w:rFonts w:hint="default" w:ascii="Times New Roman" w:hAnsi="Times New Roman" w:eastAsia="仿宋_GB2312" w:cs="Times New Roman"/>
          <w:sz w:val="32"/>
          <w:szCs w:val="32"/>
        </w:rPr>
        <w:t>。</w:t>
      </w: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八、政府性基金预算支出预算情况说明</w:t>
      </w:r>
    </w:p>
    <w:p>
      <w:pPr>
        <w:pStyle w:val="8"/>
        <w:pageBreakBefore w:val="0"/>
        <w:kinsoku/>
        <w:wordWrap/>
        <w:overflowPunct/>
        <w:topLinePunct w:val="0"/>
        <w:bidi w:val="0"/>
        <w:spacing w:after="0" w:line="600" w:lineRule="exact"/>
        <w:ind w:left="17" w:leftChars="8" w:firstLine="648" w:firstLineChars="200"/>
        <w:rPr>
          <w:rFonts w:hint="default" w:ascii="Times New Roman" w:hAnsi="Times New Roman" w:eastAsia="仿宋_GB2312" w:cs="Times New Roman"/>
          <w:sz w:val="32"/>
          <w:szCs w:val="32"/>
        </w:rPr>
      </w:pPr>
      <w:r>
        <w:rPr>
          <w:rFonts w:ascii="仿宋" w:hAnsi="仿宋" w:eastAsia="仿宋" w:cs="仿宋"/>
          <w:spacing w:val="7"/>
          <w:sz w:val="31"/>
          <w:szCs w:val="31"/>
          <w:u w:val="single" w:color="auto"/>
        </w:rPr>
        <w:t>锡林郭勒盟动物疫病预防控制中心</w:t>
      </w: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年政府性基金支出预算支出</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万元。与上年相比增加（减少）</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万元，增长（减少）</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%。主要原因是</w:t>
      </w:r>
      <w:r>
        <w:rPr>
          <w:rFonts w:hint="eastAsia" w:eastAsia="仿宋_GB2312" w:cs="Times New Roman"/>
          <w:sz w:val="32"/>
          <w:szCs w:val="32"/>
          <w:lang w:val="en-US" w:eastAsia="zh-CN"/>
        </w:rPr>
        <w:t>本</w:t>
      </w:r>
      <w:r>
        <w:rPr>
          <w:rFonts w:hint="eastAsia" w:ascii="Times New Roman" w:hAnsi="Times New Roman" w:eastAsia="仿宋_GB2312" w:cs="Times New Roman"/>
          <w:sz w:val="32"/>
          <w:szCs w:val="32"/>
        </w:rPr>
        <w:t>年无政府性基金预算拨款支出</w:t>
      </w:r>
      <w:r>
        <w:rPr>
          <w:rFonts w:hint="default" w:ascii="Times New Roman" w:hAnsi="Times New Roman" w:eastAsia="仿宋_GB2312" w:cs="Times New Roman"/>
          <w:sz w:val="32"/>
          <w:szCs w:val="32"/>
        </w:rPr>
        <w:t>。</w:t>
      </w:r>
    </w:p>
    <w:p>
      <w:pPr>
        <w:pStyle w:val="8"/>
        <w:pageBreakBefore w:val="0"/>
        <w:kinsoku/>
        <w:wordWrap/>
        <w:overflowPunct/>
        <w:topLinePunct w:val="0"/>
        <w:bidi w:val="0"/>
        <w:spacing w:after="0" w:line="600" w:lineRule="exact"/>
        <w:ind w:left="17" w:leftChars="8" w:firstLine="640" w:firstLineChars="200"/>
        <w:rPr>
          <w:rFonts w:ascii="仿宋" w:hAnsi="仿宋" w:eastAsia="仿宋" w:cs="仿宋"/>
          <w:i/>
          <w:iCs/>
          <w:sz w:val="32"/>
          <w:szCs w:val="32"/>
          <w:highlight w:val="yellow"/>
        </w:rPr>
      </w:pPr>
    </w:p>
    <w:p>
      <w:pPr>
        <w:pageBreakBefore w:val="0"/>
        <w:kinsoku/>
        <w:wordWrap/>
        <w:overflowPunct/>
        <w:topLinePunct w:val="0"/>
        <w:bidi w:val="0"/>
        <w:spacing w:line="600" w:lineRule="exact"/>
        <w:ind w:firstLine="640" w:firstLineChars="200"/>
        <w:outlineLvl w:val="0"/>
        <w:rPr>
          <w:rFonts w:eastAsia="黑体" w:cs="黑体"/>
          <w:b w:val="0"/>
          <w:bCs w:val="0"/>
          <w:sz w:val="32"/>
          <w:szCs w:val="36"/>
        </w:rPr>
      </w:pPr>
      <w:r>
        <w:rPr>
          <w:rFonts w:hint="eastAsia" w:eastAsia="黑体" w:cs="黑体"/>
          <w:b w:val="0"/>
          <w:bCs w:val="0"/>
          <w:sz w:val="32"/>
          <w:szCs w:val="36"/>
        </w:rPr>
        <w:t>九、国有资本经营预算支出预算情况说明</w:t>
      </w:r>
    </w:p>
    <w:p>
      <w:pPr>
        <w:pageBreakBefore w:val="0"/>
        <w:kinsoku/>
        <w:wordWrap/>
        <w:overflowPunct/>
        <w:topLinePunct w:val="0"/>
        <w:bidi w:val="0"/>
        <w:spacing w:line="600" w:lineRule="exact"/>
        <w:ind w:firstLine="648" w:firstLineChars="200"/>
        <w:rPr>
          <w:rFonts w:eastAsia="仿宋_GB2312" w:cstheme="minorBidi"/>
          <w:sz w:val="32"/>
          <w:szCs w:val="32"/>
        </w:rPr>
      </w:pPr>
      <w:r>
        <w:rPr>
          <w:rFonts w:ascii="仿宋" w:hAnsi="仿宋" w:eastAsia="仿宋" w:cs="仿宋"/>
          <w:spacing w:val="7"/>
          <w:sz w:val="31"/>
          <w:szCs w:val="31"/>
          <w:u w:val="single" w:color="auto"/>
        </w:rPr>
        <w:t>锡林郭勒盟动物疫病预防控制中心</w:t>
      </w:r>
      <w:r>
        <w:rPr>
          <w:rFonts w:hint="eastAsia" w:eastAsia="仿宋_GB2312" w:cs="Times New Roman"/>
          <w:sz w:val="32"/>
          <w:szCs w:val="32"/>
          <w:lang w:val="en-US" w:eastAsia="zh-CN"/>
        </w:rPr>
        <w:t>2024</w:t>
      </w:r>
      <w:r>
        <w:rPr>
          <w:rFonts w:hint="eastAsia" w:eastAsia="仿宋_GB2312" w:cstheme="minorBidi"/>
          <w:sz w:val="32"/>
          <w:szCs w:val="32"/>
        </w:rPr>
        <w:t>年国有资本经营预算支出</w:t>
      </w:r>
      <w:r>
        <w:rPr>
          <w:rFonts w:hint="eastAsia" w:eastAsia="仿宋_GB2312" w:cstheme="minorBidi"/>
          <w:sz w:val="32"/>
          <w:szCs w:val="32"/>
          <w:u w:val="single"/>
        </w:rPr>
        <w:tab/>
      </w:r>
      <w:r>
        <w:rPr>
          <w:rFonts w:hint="eastAsia" w:eastAsia="仿宋_GB2312" w:cstheme="minorBidi"/>
          <w:sz w:val="32"/>
          <w:szCs w:val="32"/>
          <w:u w:val="single"/>
        </w:rPr>
        <w:t xml:space="preserve"> </w:t>
      </w:r>
      <w:r>
        <w:rPr>
          <w:rFonts w:hint="eastAsia" w:eastAsia="仿宋_GB2312" w:cstheme="minorBidi"/>
          <w:sz w:val="32"/>
          <w:szCs w:val="32"/>
          <w:u w:val="single"/>
          <w:lang w:val="en-US" w:eastAsia="zh-CN"/>
        </w:rPr>
        <w:t>0</w:t>
      </w:r>
      <w:r>
        <w:rPr>
          <w:rFonts w:hint="eastAsia" w:eastAsia="仿宋_GB2312" w:cstheme="minorBidi"/>
          <w:sz w:val="32"/>
          <w:szCs w:val="32"/>
          <w:u w:val="single"/>
        </w:rPr>
        <w:t xml:space="preserve"> </w:t>
      </w:r>
      <w:r>
        <w:rPr>
          <w:rFonts w:hint="eastAsia" w:eastAsia="仿宋_GB2312" w:cstheme="minorBidi"/>
          <w:sz w:val="32"/>
          <w:szCs w:val="32"/>
        </w:rPr>
        <w:t>万元。与上年相比增加（减少）</w:t>
      </w:r>
      <w:r>
        <w:rPr>
          <w:rFonts w:hint="eastAsia" w:eastAsia="仿宋_GB2312" w:cstheme="minorBidi"/>
          <w:sz w:val="32"/>
          <w:szCs w:val="32"/>
          <w:u w:val="single"/>
        </w:rPr>
        <w:tab/>
      </w:r>
      <w:r>
        <w:rPr>
          <w:rFonts w:hint="eastAsia" w:eastAsia="仿宋_GB2312" w:cstheme="minorBidi"/>
          <w:sz w:val="32"/>
          <w:szCs w:val="32"/>
          <w:u w:val="single"/>
        </w:rPr>
        <w:t xml:space="preserve"> </w:t>
      </w:r>
      <w:r>
        <w:rPr>
          <w:rFonts w:hint="eastAsia" w:eastAsia="仿宋_GB2312" w:cstheme="minorBidi"/>
          <w:sz w:val="32"/>
          <w:szCs w:val="32"/>
          <w:u w:val="single"/>
          <w:lang w:val="en-US" w:eastAsia="zh-CN"/>
        </w:rPr>
        <w:t>0</w:t>
      </w:r>
      <w:r>
        <w:rPr>
          <w:rFonts w:hint="eastAsia" w:eastAsia="仿宋_GB2312" w:cstheme="minorBidi"/>
          <w:sz w:val="32"/>
          <w:szCs w:val="32"/>
          <w:u w:val="single"/>
        </w:rPr>
        <w:t xml:space="preserve"> </w:t>
      </w:r>
      <w:r>
        <w:rPr>
          <w:rFonts w:hint="eastAsia" w:eastAsia="仿宋_GB2312" w:cstheme="minorBidi"/>
          <w:sz w:val="32"/>
          <w:szCs w:val="32"/>
        </w:rPr>
        <w:t>万元，增长（减少）</w:t>
      </w:r>
      <w:r>
        <w:rPr>
          <w:rFonts w:hint="eastAsia" w:eastAsia="仿宋_GB2312" w:cstheme="minorBidi"/>
          <w:sz w:val="32"/>
          <w:szCs w:val="32"/>
          <w:u w:val="single"/>
        </w:rPr>
        <w:tab/>
      </w:r>
      <w:r>
        <w:rPr>
          <w:rFonts w:hint="eastAsia" w:eastAsia="仿宋_GB2312" w:cstheme="minorBidi"/>
          <w:sz w:val="32"/>
          <w:szCs w:val="32"/>
          <w:u w:val="single"/>
          <w:lang w:val="en-US" w:eastAsia="zh-CN"/>
        </w:rPr>
        <w:t>0</w:t>
      </w:r>
      <w:r>
        <w:rPr>
          <w:rFonts w:hint="eastAsia" w:eastAsia="仿宋_GB2312" w:cstheme="minorBidi"/>
          <w:sz w:val="32"/>
          <w:szCs w:val="32"/>
          <w:u w:val="single"/>
        </w:rPr>
        <w:t xml:space="preserve">  </w:t>
      </w:r>
      <w:r>
        <w:rPr>
          <w:rFonts w:hint="eastAsia" w:eastAsia="仿宋_GB2312" w:cstheme="minorBidi"/>
          <w:sz w:val="32"/>
          <w:szCs w:val="32"/>
        </w:rPr>
        <w:t>%。主要原因是本年无国有资本经营预算拨款支出。</w:t>
      </w:r>
    </w:p>
    <w:p>
      <w:pPr>
        <w:pageBreakBefore w:val="0"/>
        <w:kinsoku/>
        <w:wordWrap/>
        <w:overflowPunct/>
        <w:topLinePunct w:val="0"/>
        <w:bidi w:val="0"/>
        <w:spacing w:line="600" w:lineRule="exact"/>
        <w:ind w:firstLine="640" w:firstLineChars="200"/>
        <w:rPr>
          <w:b w:val="0"/>
          <w:bCs w:val="0"/>
          <w:i/>
          <w:iCs/>
          <w:highlight w:val="yellow"/>
        </w:rPr>
      </w:pPr>
      <w:r>
        <w:rPr>
          <w:rFonts w:hint="eastAsia" w:eastAsia="黑体" w:cs="黑体"/>
          <w:b w:val="0"/>
          <w:bCs w:val="0"/>
          <w:sz w:val="32"/>
          <w:szCs w:val="36"/>
        </w:rPr>
        <w:t>十、项目支出预算情况说明</w:t>
      </w:r>
    </w:p>
    <w:p>
      <w:pPr>
        <w:pageBreakBefore w:val="0"/>
        <w:kinsoku/>
        <w:wordWrap/>
        <w:overflowPunct/>
        <w:topLinePunct w:val="0"/>
        <w:bidi w:val="0"/>
        <w:spacing w:line="60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w:t>
      </w:r>
      <w:r>
        <w:rPr>
          <w:rFonts w:ascii="仿宋" w:hAnsi="仿宋" w:eastAsia="仿宋" w:cs="仿宋"/>
          <w:spacing w:val="7"/>
          <w:sz w:val="31"/>
          <w:szCs w:val="31"/>
          <w:u w:val="single" w:color="auto"/>
        </w:rPr>
        <w:t>锡林郭勒盟动物疫病预防控制中心</w:t>
      </w:r>
      <w:r>
        <w:rPr>
          <w:rFonts w:hint="default" w:ascii="Times New Roman" w:hAnsi="Times New Roman" w:eastAsia="仿宋_GB2312" w:cs="Times New Roman"/>
          <w:sz w:val="32"/>
          <w:szCs w:val="32"/>
        </w:rPr>
        <w:t>预算安排项目</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8</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个，项目预算总金额</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62.54</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万元。其中，财政本年拨款金额</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10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万元，财政拨款结转结余</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52.54</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万元，财政专户管理资金</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万元，单位资金</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（一）2023年中央动物防疫补助工作经费（内财农【2023】652号）</w:t>
      </w:r>
    </w:p>
    <w:p>
      <w:pPr>
        <w:pageBreakBefore w:val="0"/>
        <w:pBdr>
          <w:bottom w:val="single" w:color="FFFFFF" w:sz="4" w:space="30"/>
        </w:pBdr>
        <w:kinsoku/>
        <w:wordWrap/>
        <w:overflowPunct/>
        <w:topLinePunct w:val="0"/>
        <w:bidi w:val="0"/>
        <w:snapToGrid w:val="0"/>
        <w:spacing w:line="600" w:lineRule="exact"/>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rPr>
        <w:t xml:space="preserve">1.项目概述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按规定统筹用好补助经费，组织实施好防疫工作。</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2.立项依据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根据《农业救灾减灾和水利救灾资金管理办法》</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财农〔2023〕13号</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等文件要求</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3.实施主体 </w:t>
      </w:r>
    </w:p>
    <w:p>
      <w:pPr>
        <w:pageBreakBefore w:val="0"/>
        <w:pBdr>
          <w:bottom w:val="single" w:color="FFFFFF" w:sz="4" w:space="30"/>
        </w:pBdr>
        <w:kinsoku/>
        <w:wordWrap/>
        <w:overflowPunct/>
        <w:topLinePunct w:val="0"/>
        <w:bidi w:val="0"/>
        <w:snapToGrid w:val="0"/>
        <w:spacing w:line="600" w:lineRule="exact"/>
        <w:ind w:firstLine="668" w:firstLineChars="200"/>
        <w:rPr>
          <w:rFonts w:hint="eastAsia" w:ascii="仿宋" w:hAnsi="仿宋" w:eastAsia="仿宋" w:cs="仿宋"/>
          <w:color w:val="auto"/>
          <w:spacing w:val="7"/>
          <w:sz w:val="32"/>
          <w:szCs w:val="32"/>
          <w:u w:val="none" w:color="auto"/>
        </w:rPr>
      </w:pPr>
      <w:r>
        <w:rPr>
          <w:rFonts w:hint="eastAsia" w:ascii="仿宋" w:hAnsi="仿宋" w:eastAsia="仿宋" w:cs="仿宋"/>
          <w:color w:val="auto"/>
          <w:spacing w:val="7"/>
          <w:sz w:val="32"/>
          <w:szCs w:val="32"/>
          <w:u w:val="none" w:color="auto"/>
        </w:rPr>
        <w:t>锡林郭勒盟动物疫病预防控制中心</w:t>
      </w:r>
    </w:p>
    <w:p>
      <w:pPr>
        <w:pageBreakBefore w:val="0"/>
        <w:numPr>
          <w:ilvl w:val="0"/>
          <w:numId w:val="4"/>
        </w:numPr>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实施方案 </w:t>
      </w:r>
    </w:p>
    <w:p>
      <w:pPr>
        <w:pageBreakBefore w:val="0"/>
        <w:numPr>
          <w:ilvl w:val="0"/>
          <w:numId w:val="0"/>
        </w:numPr>
        <w:pBdr>
          <w:bottom w:val="single" w:color="FFFFFF" w:sz="4" w:space="30"/>
        </w:pBdr>
        <w:kinsoku/>
        <w:wordWrap/>
        <w:overflowPunct/>
        <w:topLinePunct w:val="0"/>
        <w:bidi w:val="0"/>
        <w:snapToGrid w:val="0"/>
        <w:spacing w:line="600" w:lineRule="exact"/>
        <w:ind w:firstLine="684" w:firstLineChars="200"/>
        <w:rPr>
          <w:rFonts w:hint="eastAsia" w:ascii="仿宋" w:hAnsi="仿宋" w:eastAsia="仿宋" w:cs="仿宋"/>
          <w:bCs/>
          <w:color w:val="auto"/>
          <w:sz w:val="32"/>
          <w:szCs w:val="32"/>
        </w:rPr>
      </w:pPr>
      <w:r>
        <w:rPr>
          <w:rFonts w:hint="eastAsia" w:ascii="仿宋" w:hAnsi="仿宋" w:eastAsia="仿宋" w:cs="仿宋"/>
          <w:color w:val="auto"/>
          <w:spacing w:val="11"/>
          <w:sz w:val="32"/>
          <w:szCs w:val="32"/>
        </w:rPr>
        <w:t>根据财政批复办公费主要用于核算日常办公费、邮电费、印</w:t>
      </w:r>
      <w:r>
        <w:rPr>
          <w:rFonts w:hint="eastAsia" w:ascii="仿宋" w:hAnsi="仿宋" w:eastAsia="仿宋" w:cs="仿宋"/>
          <w:color w:val="auto"/>
          <w:spacing w:val="10"/>
          <w:sz w:val="32"/>
          <w:szCs w:val="32"/>
        </w:rPr>
        <w:t>刷费</w:t>
      </w:r>
      <w:r>
        <w:rPr>
          <w:rFonts w:hint="eastAsia" w:ascii="仿宋" w:hAnsi="仿宋" w:eastAsia="仿宋" w:cs="仿宋"/>
          <w:color w:val="auto"/>
          <w:sz w:val="32"/>
          <w:szCs w:val="32"/>
        </w:rPr>
        <w:t xml:space="preserve"> </w:t>
      </w:r>
      <w:r>
        <w:rPr>
          <w:rFonts w:hint="eastAsia" w:ascii="仿宋" w:hAnsi="仿宋" w:eastAsia="仿宋" w:cs="仿宋"/>
          <w:color w:val="auto"/>
          <w:spacing w:val="11"/>
          <w:sz w:val="32"/>
          <w:szCs w:val="32"/>
        </w:rPr>
        <w:t>等，专用材料购置费主要用于购买口蹄疫、狂犬病、布病试</w:t>
      </w:r>
      <w:r>
        <w:rPr>
          <w:rFonts w:hint="eastAsia" w:ascii="仿宋" w:hAnsi="仿宋" w:eastAsia="仿宋" w:cs="仿宋"/>
          <w:color w:val="auto"/>
          <w:spacing w:val="10"/>
          <w:sz w:val="32"/>
          <w:szCs w:val="32"/>
        </w:rPr>
        <w:t>剂盒等，</w:t>
      </w:r>
      <w:r>
        <w:rPr>
          <w:rFonts w:hint="eastAsia" w:ascii="仿宋" w:hAnsi="仿宋" w:eastAsia="仿宋" w:cs="仿宋"/>
          <w:color w:val="auto"/>
          <w:sz w:val="32"/>
          <w:szCs w:val="32"/>
        </w:rPr>
        <w:t xml:space="preserve"> </w:t>
      </w:r>
      <w:r>
        <w:rPr>
          <w:rFonts w:hint="eastAsia" w:ascii="仿宋" w:hAnsi="仿宋" w:eastAsia="仿宋" w:cs="仿宋"/>
          <w:color w:val="auto"/>
          <w:spacing w:val="11"/>
          <w:sz w:val="32"/>
          <w:szCs w:val="32"/>
        </w:rPr>
        <w:t>培训费</w:t>
      </w:r>
      <w:r>
        <w:rPr>
          <w:rFonts w:hint="eastAsia" w:ascii="仿宋" w:hAnsi="仿宋" w:eastAsia="仿宋" w:cs="仿宋"/>
          <w:color w:val="auto"/>
          <w:spacing w:val="11"/>
          <w:sz w:val="32"/>
          <w:szCs w:val="32"/>
          <w:lang w:eastAsia="zh-CN"/>
        </w:rPr>
        <w:t>主</w:t>
      </w:r>
      <w:r>
        <w:rPr>
          <w:rFonts w:hint="eastAsia" w:ascii="仿宋" w:hAnsi="仿宋" w:eastAsia="仿宋" w:cs="仿宋"/>
          <w:color w:val="auto"/>
          <w:spacing w:val="11"/>
          <w:sz w:val="32"/>
          <w:szCs w:val="32"/>
        </w:rPr>
        <w:t>要用于人兽共患病防治宣传培训等工作，其它商品</w:t>
      </w:r>
      <w:r>
        <w:rPr>
          <w:rFonts w:hint="eastAsia" w:ascii="仿宋" w:hAnsi="仿宋" w:eastAsia="仿宋" w:cs="仿宋"/>
          <w:color w:val="auto"/>
          <w:spacing w:val="10"/>
          <w:sz w:val="32"/>
          <w:szCs w:val="32"/>
        </w:rPr>
        <w:t>和服务支</w:t>
      </w:r>
      <w:r>
        <w:rPr>
          <w:rFonts w:hint="eastAsia" w:ascii="仿宋" w:hAnsi="仿宋" w:eastAsia="仿宋" w:cs="仿宋"/>
          <w:color w:val="auto"/>
          <w:sz w:val="32"/>
          <w:szCs w:val="32"/>
        </w:rPr>
        <w:t xml:space="preserve"> </w:t>
      </w:r>
      <w:r>
        <w:rPr>
          <w:rFonts w:hint="eastAsia" w:ascii="仿宋" w:hAnsi="仿宋" w:eastAsia="仿宋" w:cs="仿宋"/>
          <w:color w:val="auto"/>
          <w:spacing w:val="11"/>
          <w:sz w:val="32"/>
          <w:szCs w:val="32"/>
        </w:rPr>
        <w:t>出主要用于上述未包括的日常公用支出，公务用车运行维护</w:t>
      </w:r>
      <w:r>
        <w:rPr>
          <w:rFonts w:hint="eastAsia" w:ascii="仿宋" w:hAnsi="仿宋" w:eastAsia="仿宋" w:cs="仿宋"/>
          <w:color w:val="auto"/>
          <w:spacing w:val="10"/>
          <w:sz w:val="32"/>
          <w:szCs w:val="32"/>
        </w:rPr>
        <w:t>费主要用</w:t>
      </w:r>
      <w:r>
        <w:rPr>
          <w:rFonts w:hint="eastAsia" w:ascii="仿宋" w:hAnsi="仿宋" w:eastAsia="仿宋" w:cs="仿宋"/>
          <w:color w:val="auto"/>
          <w:spacing w:val="8"/>
          <w:sz w:val="32"/>
          <w:szCs w:val="32"/>
        </w:rPr>
        <w:t>于公务用车出差产生的燃料费、维修费及过路过桥费、保险费等 。</w:t>
      </w:r>
      <w:r>
        <w:rPr>
          <w:rFonts w:hint="eastAsia" w:ascii="仿宋" w:hAnsi="仿宋" w:eastAsia="仿宋" w:cs="仿宋"/>
          <w:bCs/>
          <w:color w:val="auto"/>
          <w:sz w:val="32"/>
          <w:szCs w:val="32"/>
        </w:rPr>
        <w:t xml:space="preserve">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5.实施周期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自202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年1月1日至202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 xml:space="preserve">年12月31日。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6.年度预算安排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年该项目预算</w:t>
      </w:r>
      <w:r>
        <w:rPr>
          <w:rFonts w:hint="eastAsia" w:ascii="仿宋" w:hAnsi="仿宋" w:eastAsia="仿宋" w:cs="仿宋"/>
          <w:bCs/>
          <w:color w:val="auto"/>
          <w:sz w:val="32"/>
          <w:szCs w:val="32"/>
          <w:lang w:val="en-US" w:eastAsia="zh-CN"/>
        </w:rPr>
        <w:t>6.85万</w:t>
      </w:r>
      <w:r>
        <w:rPr>
          <w:rFonts w:hint="eastAsia" w:ascii="仿宋" w:hAnsi="仿宋" w:eastAsia="仿宋" w:cs="仿宋"/>
          <w:bCs/>
          <w:color w:val="auto"/>
          <w:sz w:val="32"/>
          <w:szCs w:val="32"/>
        </w:rPr>
        <w:t>元。</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（二）中央基层农技推广体系改革与建设补助项目（内财农【2023】627号）</w:t>
      </w:r>
    </w:p>
    <w:p>
      <w:pPr>
        <w:pageBreakBefore w:val="0"/>
        <w:pBdr>
          <w:bottom w:val="single" w:color="FFFFFF" w:sz="4" w:space="30"/>
        </w:pBdr>
        <w:kinsoku/>
        <w:wordWrap/>
        <w:overflowPunct/>
        <w:topLinePunct w:val="0"/>
        <w:bidi w:val="0"/>
        <w:snapToGrid w:val="0"/>
        <w:spacing w:line="600" w:lineRule="exact"/>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rPr>
        <w:t xml:space="preserve">1.项目概述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完成牛布鲁氏菌病新疫苗示范推广 80 万头牛；羊布鲁氏菌病活疫 苗新型药剂注射器在示范推广区全部推广应用至少 1000 万只羊的免 疫；示范推广区牛只布鲁氏菌病个体阳性下降 50%以上，羊布鲁氏菌病阳性下降 20%以上。</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2.立项依据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中央基层农技推广体系改革与建设补助项目（内财农【2023】627号）</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3.实施主体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锡林郭勒盟动物疫病预防控制中心</w:t>
      </w:r>
    </w:p>
    <w:p>
      <w:pPr>
        <w:pageBreakBefore w:val="0"/>
        <w:numPr>
          <w:ilvl w:val="0"/>
          <w:numId w:val="0"/>
        </w:numPr>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 xml:space="preserve">实施方案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根据财政批复办公费主要用于核算差旅费等，培训费主要用于核 算师资费、伙食费、培训费等，公务用车运行维护费主要用于核算公 务用车燃料费、维修费、过路过桥费、保险费，其他商品和服务支出</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主要用于核算上述未包括的日常公用支出等。</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5.实施周期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自202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年1月1日至202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 xml:space="preserve">年12月31日。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6.年度预算安排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年该项目预算</w:t>
      </w:r>
      <w:r>
        <w:rPr>
          <w:rFonts w:hint="eastAsia" w:ascii="仿宋" w:hAnsi="仿宋" w:eastAsia="仿宋" w:cs="仿宋"/>
          <w:bCs/>
          <w:color w:val="auto"/>
          <w:sz w:val="32"/>
          <w:szCs w:val="32"/>
          <w:lang w:val="en-US" w:eastAsia="zh-CN"/>
        </w:rPr>
        <w:t>10万</w:t>
      </w:r>
      <w:r>
        <w:rPr>
          <w:rFonts w:hint="eastAsia" w:ascii="仿宋" w:hAnsi="仿宋" w:eastAsia="仿宋" w:cs="仿宋"/>
          <w:bCs/>
          <w:color w:val="auto"/>
          <w:sz w:val="32"/>
          <w:szCs w:val="32"/>
        </w:rPr>
        <w:t>元。</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三</w:t>
      </w:r>
      <w:r>
        <w:rPr>
          <w:rFonts w:hint="eastAsia" w:ascii="仿宋" w:hAnsi="仿宋" w:eastAsia="仿宋" w:cs="仿宋"/>
          <w:bCs/>
          <w:color w:val="auto"/>
          <w:sz w:val="32"/>
          <w:szCs w:val="32"/>
          <w:lang w:eastAsia="zh-CN"/>
        </w:rPr>
        <w:t>）2023年自治区动物防疫补助工作经费（内财农【2022】1751号）</w:t>
      </w:r>
    </w:p>
    <w:p>
      <w:pPr>
        <w:pageBreakBefore w:val="0"/>
        <w:pBdr>
          <w:bottom w:val="single" w:color="FFFFFF" w:sz="4" w:space="30"/>
        </w:pBdr>
        <w:kinsoku/>
        <w:wordWrap/>
        <w:overflowPunct/>
        <w:topLinePunct w:val="0"/>
        <w:bidi w:val="0"/>
        <w:snapToGrid w:val="0"/>
        <w:spacing w:line="600" w:lineRule="exact"/>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rPr>
        <w:t xml:space="preserve">1.项目概述 </w:t>
      </w:r>
    </w:p>
    <w:p>
      <w:pPr>
        <w:pageBreakBefore w:val="0"/>
        <w:pBdr>
          <w:bottom w:val="single" w:color="FFFFFF" w:sz="4" w:space="30"/>
        </w:pBdr>
        <w:kinsoku/>
        <w:wordWrap/>
        <w:overflowPunct/>
        <w:topLinePunct w:val="0"/>
        <w:bidi w:val="0"/>
        <w:snapToGrid w:val="0"/>
        <w:spacing w:line="600" w:lineRule="exact"/>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对重大动物疫病实行预防为主，预防与控制、净化、消灭相结合 的方针，采取免疫、消毒、流调监测、检测、无害化处理、宣传培训等措施，确保不发生区域性重大疫病。完成国家、自治区及本级任务。</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2.立项依据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2023年自治区动物防疫补助工作经费（内财农【2022】1751号）</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3.实施主体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锡林郭勒盟动物疫病预防控制中心</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lang w:eastAsia="zh-CN"/>
        </w:rPr>
        <w:t xml:space="preserve">实施方案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根据财政批复办公费主要用于核算差旅费等，培训费主要用于核 算师资费、伙食费、培训费等，公务用车运行维护费主要用于核算公 务用车燃料费、维修费、过路过桥费、保险费，其他商品和服务支出主要用于核算上述未包括的日常公用支出等。</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5.实施周期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自202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年1月1日至202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 xml:space="preserve">年12月31日。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6.年度预算安排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年该项目预算</w:t>
      </w:r>
      <w:r>
        <w:rPr>
          <w:rFonts w:hint="eastAsia" w:ascii="仿宋" w:hAnsi="仿宋" w:eastAsia="仿宋" w:cs="仿宋"/>
          <w:bCs/>
          <w:color w:val="auto"/>
          <w:sz w:val="32"/>
          <w:szCs w:val="32"/>
          <w:lang w:val="en-US" w:eastAsia="zh-CN"/>
        </w:rPr>
        <w:t>11.23万</w:t>
      </w:r>
      <w:r>
        <w:rPr>
          <w:rFonts w:hint="eastAsia" w:ascii="仿宋" w:hAnsi="仿宋" w:eastAsia="仿宋" w:cs="仿宋"/>
          <w:bCs/>
          <w:color w:val="auto"/>
          <w:sz w:val="32"/>
          <w:szCs w:val="32"/>
        </w:rPr>
        <w:t>元</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四</w:t>
      </w:r>
      <w:r>
        <w:rPr>
          <w:rFonts w:hint="eastAsia" w:ascii="仿宋" w:hAnsi="仿宋" w:eastAsia="仿宋" w:cs="仿宋"/>
          <w:bCs/>
          <w:color w:val="auto"/>
          <w:sz w:val="32"/>
          <w:szCs w:val="32"/>
          <w:lang w:eastAsia="zh-CN"/>
        </w:rPr>
        <w:t>）兽医实验室设备升级改造</w:t>
      </w:r>
    </w:p>
    <w:p>
      <w:pPr>
        <w:pageBreakBefore w:val="0"/>
        <w:pBdr>
          <w:bottom w:val="single" w:color="FFFFFF" w:sz="4" w:space="30"/>
        </w:pBdr>
        <w:kinsoku/>
        <w:wordWrap/>
        <w:overflowPunct/>
        <w:topLinePunct w:val="0"/>
        <w:bidi w:val="0"/>
        <w:snapToGrid w:val="0"/>
        <w:spacing w:line="600" w:lineRule="exact"/>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rPr>
        <w:t xml:space="preserve">1.项目概述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全面提升各级兽医实验室检测能力，为具备条件的兽医实验室配备病原学检测设备。</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2.立项依据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锡财农【2022】379 号</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3.实施主体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锡林郭勒盟动物疫病预防控制中心</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lang w:eastAsia="zh-CN"/>
        </w:rPr>
        <w:t xml:space="preserve">实施方案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根据财政批复设备购置主要用于核算兽医专用设备购置。</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5.实施周期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自202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年1月1日至202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 xml:space="preserve">年12月31日。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6.年度预算安排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年该项目预算</w:t>
      </w:r>
      <w:r>
        <w:rPr>
          <w:rFonts w:hint="eastAsia" w:ascii="仿宋" w:hAnsi="仿宋" w:eastAsia="仿宋" w:cs="仿宋"/>
          <w:bCs/>
          <w:color w:val="auto"/>
          <w:sz w:val="32"/>
          <w:szCs w:val="32"/>
          <w:lang w:val="en-US" w:eastAsia="zh-CN"/>
        </w:rPr>
        <w:t>23.57万</w:t>
      </w:r>
      <w:r>
        <w:rPr>
          <w:rFonts w:hint="eastAsia" w:ascii="仿宋" w:hAnsi="仿宋" w:eastAsia="仿宋" w:cs="仿宋"/>
          <w:bCs/>
          <w:color w:val="auto"/>
          <w:sz w:val="32"/>
          <w:szCs w:val="32"/>
        </w:rPr>
        <w:t>元</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五</w:t>
      </w:r>
      <w:r>
        <w:rPr>
          <w:rFonts w:hint="eastAsia" w:ascii="仿宋" w:hAnsi="仿宋" w:eastAsia="仿宋" w:cs="仿宋"/>
          <w:bCs/>
          <w:color w:val="auto"/>
          <w:sz w:val="32"/>
          <w:szCs w:val="32"/>
          <w:lang w:eastAsia="zh-CN"/>
        </w:rPr>
        <w:t>）畜禽屠宰环节“瘦肉精”监督抽检工作经费</w:t>
      </w:r>
    </w:p>
    <w:p>
      <w:pPr>
        <w:pageBreakBefore w:val="0"/>
        <w:pBdr>
          <w:bottom w:val="single" w:color="FFFFFF" w:sz="4" w:space="30"/>
        </w:pBdr>
        <w:kinsoku/>
        <w:wordWrap/>
        <w:overflowPunct/>
        <w:topLinePunct w:val="0"/>
        <w:bidi w:val="0"/>
        <w:snapToGrid w:val="0"/>
        <w:spacing w:line="600" w:lineRule="exact"/>
        <w:ind w:firstLine="6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1.项目概述 </w:t>
      </w:r>
    </w:p>
    <w:p>
      <w:pPr>
        <w:pageBreakBefore w:val="0"/>
        <w:pBdr>
          <w:bottom w:val="single" w:color="FFFFFF" w:sz="4" w:space="30"/>
        </w:pBdr>
        <w:kinsoku/>
        <w:wordWrap/>
        <w:overflowPunct/>
        <w:topLinePunct w:val="0"/>
        <w:bidi w:val="0"/>
        <w:snapToGrid w:val="0"/>
        <w:spacing w:line="600" w:lineRule="exact"/>
        <w:ind w:firstLine="600"/>
        <w:rPr>
          <w:rFonts w:hint="eastAsia" w:ascii="仿宋" w:hAnsi="仿宋" w:eastAsia="仿宋" w:cs="仿宋"/>
          <w:sz w:val="32"/>
          <w:szCs w:val="32"/>
        </w:rPr>
      </w:pPr>
      <w:r>
        <w:rPr>
          <w:rFonts w:hint="eastAsia" w:ascii="仿宋" w:hAnsi="仿宋" w:eastAsia="仿宋" w:cs="仿宋"/>
          <w:spacing w:val="9"/>
          <w:sz w:val="32"/>
          <w:szCs w:val="32"/>
        </w:rPr>
        <w:t>畜禽屠宰环节“</w:t>
      </w:r>
      <w:r>
        <w:rPr>
          <w:rFonts w:hint="eastAsia" w:ascii="仿宋" w:hAnsi="仿宋" w:eastAsia="仿宋" w:cs="仿宋"/>
          <w:spacing w:val="-41"/>
          <w:sz w:val="32"/>
          <w:szCs w:val="32"/>
        </w:rPr>
        <w:t xml:space="preserve"> </w:t>
      </w:r>
      <w:r>
        <w:rPr>
          <w:rFonts w:hint="eastAsia" w:ascii="仿宋" w:hAnsi="仿宋" w:eastAsia="仿宋" w:cs="仿宋"/>
          <w:spacing w:val="9"/>
          <w:sz w:val="32"/>
          <w:szCs w:val="32"/>
        </w:rPr>
        <w:t>瘦肉精”</w:t>
      </w:r>
      <w:r>
        <w:rPr>
          <w:rFonts w:hint="eastAsia" w:ascii="仿宋" w:hAnsi="仿宋" w:eastAsia="仿宋" w:cs="仿宋"/>
          <w:spacing w:val="-45"/>
          <w:sz w:val="32"/>
          <w:szCs w:val="32"/>
        </w:rPr>
        <w:t xml:space="preserve"> </w:t>
      </w:r>
      <w:r>
        <w:rPr>
          <w:rFonts w:hint="eastAsia" w:ascii="仿宋" w:hAnsi="仿宋" w:eastAsia="仿宋" w:cs="仿宋"/>
          <w:spacing w:val="9"/>
          <w:sz w:val="32"/>
          <w:szCs w:val="32"/>
        </w:rPr>
        <w:t>监测，发现危害动物性食品安全的风险，</w:t>
      </w:r>
      <w:r>
        <w:rPr>
          <w:rFonts w:hint="eastAsia" w:ascii="仿宋" w:hAnsi="仿宋" w:eastAsia="仿宋" w:cs="仿宋"/>
          <w:sz w:val="32"/>
          <w:szCs w:val="32"/>
        </w:rPr>
        <w:t xml:space="preserve"> </w:t>
      </w:r>
      <w:r>
        <w:rPr>
          <w:rFonts w:hint="eastAsia" w:ascii="仿宋" w:hAnsi="仿宋" w:eastAsia="仿宋" w:cs="仿宋"/>
          <w:spacing w:val="4"/>
          <w:sz w:val="32"/>
          <w:szCs w:val="32"/>
        </w:rPr>
        <w:t>检出饲喂“</w:t>
      </w:r>
      <w:r>
        <w:rPr>
          <w:rFonts w:hint="eastAsia" w:ascii="仿宋" w:hAnsi="仿宋" w:eastAsia="仿宋" w:cs="仿宋"/>
          <w:spacing w:val="-49"/>
          <w:sz w:val="32"/>
          <w:szCs w:val="32"/>
        </w:rPr>
        <w:t xml:space="preserve"> </w:t>
      </w:r>
      <w:r>
        <w:rPr>
          <w:rFonts w:hint="eastAsia" w:ascii="仿宋" w:hAnsi="仿宋" w:eastAsia="仿宋" w:cs="仿宋"/>
          <w:spacing w:val="4"/>
          <w:sz w:val="32"/>
          <w:szCs w:val="32"/>
        </w:rPr>
        <w:t>瘦肉精”</w:t>
      </w:r>
      <w:r>
        <w:rPr>
          <w:rFonts w:hint="eastAsia" w:ascii="仿宋" w:hAnsi="仿宋" w:eastAsia="仿宋" w:cs="仿宋"/>
          <w:spacing w:val="-37"/>
          <w:sz w:val="32"/>
          <w:szCs w:val="32"/>
        </w:rPr>
        <w:t xml:space="preserve"> </w:t>
      </w:r>
      <w:r>
        <w:rPr>
          <w:rFonts w:hint="eastAsia" w:ascii="仿宋" w:hAnsi="仿宋" w:eastAsia="仿宋" w:cs="仿宋"/>
          <w:spacing w:val="4"/>
          <w:sz w:val="32"/>
          <w:szCs w:val="32"/>
        </w:rPr>
        <w:t>的动物，保障动物性食品安全，防止因食用含“</w:t>
      </w:r>
      <w:r>
        <w:rPr>
          <w:rFonts w:hint="eastAsia" w:ascii="仿宋" w:hAnsi="仿宋" w:eastAsia="仿宋" w:cs="仿宋"/>
          <w:spacing w:val="-55"/>
          <w:sz w:val="32"/>
          <w:szCs w:val="32"/>
        </w:rPr>
        <w:t xml:space="preserve"> </w:t>
      </w:r>
      <w:r>
        <w:rPr>
          <w:rFonts w:hint="eastAsia" w:ascii="仿宋" w:hAnsi="仿宋" w:eastAsia="仿宋" w:cs="仿宋"/>
          <w:spacing w:val="4"/>
          <w:sz w:val="32"/>
          <w:szCs w:val="32"/>
        </w:rPr>
        <w:t>瘦肉</w:t>
      </w:r>
      <w:r>
        <w:rPr>
          <w:rFonts w:hint="eastAsia" w:ascii="仿宋" w:hAnsi="仿宋" w:eastAsia="仿宋" w:cs="仿宋"/>
          <w:spacing w:val="7"/>
          <w:sz w:val="32"/>
          <w:szCs w:val="32"/>
        </w:rPr>
        <w:t>精”</w:t>
      </w:r>
      <w:r>
        <w:rPr>
          <w:rFonts w:hint="eastAsia" w:ascii="仿宋" w:hAnsi="仿宋" w:eastAsia="仿宋" w:cs="仿宋"/>
          <w:spacing w:val="-34"/>
          <w:sz w:val="32"/>
          <w:szCs w:val="32"/>
        </w:rPr>
        <w:t xml:space="preserve"> </w:t>
      </w:r>
      <w:r>
        <w:rPr>
          <w:rFonts w:hint="eastAsia" w:ascii="仿宋" w:hAnsi="仿宋" w:eastAsia="仿宋" w:cs="仿宋"/>
          <w:spacing w:val="7"/>
          <w:sz w:val="32"/>
          <w:szCs w:val="32"/>
        </w:rPr>
        <w:t>动物性产品中毒事件发生，保障人民生命安全和身体健康。</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2.立项依据 </w:t>
      </w:r>
    </w:p>
    <w:p>
      <w:pPr>
        <w:pageBreakBefore w:val="0"/>
        <w:pBdr>
          <w:bottom w:val="single" w:color="FFFFFF" w:sz="4" w:space="30"/>
        </w:pBdr>
        <w:kinsoku/>
        <w:wordWrap/>
        <w:overflowPunct/>
        <w:topLinePunct w:val="0"/>
        <w:bidi w:val="0"/>
        <w:snapToGrid w:val="0"/>
        <w:spacing w:line="600" w:lineRule="exact"/>
        <w:ind w:firstLine="660" w:firstLineChars="200"/>
        <w:rPr>
          <w:rFonts w:hint="eastAsia" w:ascii="仿宋" w:hAnsi="仿宋" w:eastAsia="仿宋" w:cs="仿宋"/>
          <w:sz w:val="32"/>
          <w:szCs w:val="32"/>
        </w:rPr>
      </w:pPr>
      <w:r>
        <w:rPr>
          <w:rFonts w:hint="eastAsia" w:ascii="仿宋" w:hAnsi="仿宋" w:eastAsia="仿宋" w:cs="仿宋"/>
          <w:spacing w:val="5"/>
          <w:sz w:val="32"/>
          <w:szCs w:val="32"/>
        </w:rPr>
        <w:t>依据《内蒙古自治区牛羊屠宰管理办法》第三十五条“</w:t>
      </w:r>
      <w:r>
        <w:rPr>
          <w:rFonts w:hint="eastAsia" w:ascii="仿宋" w:hAnsi="仿宋" w:eastAsia="仿宋" w:cs="仿宋"/>
          <w:spacing w:val="-55"/>
          <w:sz w:val="32"/>
          <w:szCs w:val="32"/>
        </w:rPr>
        <w:t xml:space="preserve"> </w:t>
      </w:r>
      <w:r>
        <w:rPr>
          <w:rFonts w:hint="eastAsia" w:ascii="仿宋" w:hAnsi="仿宋" w:eastAsia="仿宋" w:cs="仿宋"/>
          <w:spacing w:val="5"/>
          <w:sz w:val="32"/>
          <w:szCs w:val="32"/>
        </w:rPr>
        <w:t>旗县级以上</w:t>
      </w:r>
      <w:r>
        <w:rPr>
          <w:rFonts w:hint="eastAsia" w:ascii="仿宋" w:hAnsi="仿宋" w:eastAsia="仿宋" w:cs="仿宋"/>
          <w:sz w:val="32"/>
          <w:szCs w:val="32"/>
        </w:rPr>
        <w:t xml:space="preserve"> </w:t>
      </w:r>
      <w:r>
        <w:rPr>
          <w:rFonts w:hint="eastAsia" w:ascii="仿宋" w:hAnsi="仿宋" w:eastAsia="仿宋" w:cs="仿宋"/>
          <w:spacing w:val="11"/>
          <w:sz w:val="32"/>
          <w:szCs w:val="32"/>
        </w:rPr>
        <w:t>人民政府兽医主管部门应当制定屠宰环节牛羊产品质量安全年</w:t>
      </w:r>
      <w:r>
        <w:rPr>
          <w:rFonts w:hint="eastAsia" w:ascii="仿宋" w:hAnsi="仿宋" w:eastAsia="仿宋" w:cs="仿宋"/>
          <w:spacing w:val="10"/>
          <w:sz w:val="32"/>
          <w:szCs w:val="32"/>
        </w:rPr>
        <w:t>度抽检</w:t>
      </w:r>
      <w:r>
        <w:rPr>
          <w:rFonts w:hint="eastAsia" w:ascii="仿宋" w:hAnsi="仿宋" w:eastAsia="仿宋" w:cs="仿宋"/>
          <w:sz w:val="32"/>
          <w:szCs w:val="32"/>
        </w:rPr>
        <w:t xml:space="preserve"> </w:t>
      </w:r>
      <w:r>
        <w:rPr>
          <w:rFonts w:hint="eastAsia" w:ascii="仿宋" w:hAnsi="仿宋" w:eastAsia="仿宋" w:cs="仿宋"/>
          <w:spacing w:val="5"/>
          <w:sz w:val="32"/>
          <w:szCs w:val="32"/>
        </w:rPr>
        <w:t>计划，并组织实施。”</w:t>
      </w:r>
      <w:r>
        <w:rPr>
          <w:rFonts w:hint="eastAsia" w:ascii="仿宋" w:hAnsi="仿宋" w:eastAsia="仿宋" w:cs="仿宋"/>
          <w:spacing w:val="-42"/>
          <w:sz w:val="32"/>
          <w:szCs w:val="32"/>
        </w:rPr>
        <w:t xml:space="preserve"> </w:t>
      </w:r>
      <w:r>
        <w:rPr>
          <w:rFonts w:hint="eastAsia" w:ascii="仿宋" w:hAnsi="仿宋" w:eastAsia="仿宋" w:cs="仿宋"/>
          <w:spacing w:val="5"/>
          <w:sz w:val="32"/>
          <w:szCs w:val="32"/>
        </w:rPr>
        <w:t>的规定；锡林郭勒盟农牧局《关于进一步</w:t>
      </w:r>
      <w:r>
        <w:rPr>
          <w:rFonts w:hint="eastAsia" w:ascii="仿宋" w:hAnsi="仿宋" w:eastAsia="仿宋" w:cs="仿宋"/>
          <w:spacing w:val="4"/>
          <w:sz w:val="32"/>
          <w:szCs w:val="32"/>
        </w:rPr>
        <w:t>加强畜</w:t>
      </w:r>
      <w:r>
        <w:rPr>
          <w:rFonts w:hint="eastAsia" w:ascii="仿宋" w:hAnsi="仿宋" w:eastAsia="仿宋" w:cs="仿宋"/>
          <w:sz w:val="32"/>
          <w:szCs w:val="32"/>
        </w:rPr>
        <w:t xml:space="preserve"> </w:t>
      </w:r>
      <w:r>
        <w:rPr>
          <w:rFonts w:hint="eastAsia" w:ascii="仿宋" w:hAnsi="仿宋" w:eastAsia="仿宋" w:cs="仿宋"/>
          <w:spacing w:val="6"/>
          <w:sz w:val="32"/>
          <w:szCs w:val="32"/>
        </w:rPr>
        <w:t>禽屠宰加工企业“</w:t>
      </w:r>
      <w:r>
        <w:rPr>
          <w:rFonts w:hint="eastAsia" w:ascii="仿宋" w:hAnsi="仿宋" w:eastAsia="仿宋" w:cs="仿宋"/>
          <w:spacing w:val="-55"/>
          <w:sz w:val="32"/>
          <w:szCs w:val="32"/>
        </w:rPr>
        <w:t xml:space="preserve"> </w:t>
      </w:r>
      <w:r>
        <w:rPr>
          <w:rFonts w:hint="eastAsia" w:ascii="仿宋" w:hAnsi="仿宋" w:eastAsia="仿宋" w:cs="仿宋"/>
          <w:spacing w:val="6"/>
          <w:sz w:val="32"/>
          <w:szCs w:val="32"/>
        </w:rPr>
        <w:t>瘦肉精”</w:t>
      </w:r>
      <w:r>
        <w:rPr>
          <w:rFonts w:hint="eastAsia" w:ascii="仿宋" w:hAnsi="仿宋" w:eastAsia="仿宋" w:cs="仿宋"/>
          <w:spacing w:val="-53"/>
          <w:sz w:val="32"/>
          <w:szCs w:val="32"/>
        </w:rPr>
        <w:t xml:space="preserve"> </w:t>
      </w:r>
      <w:r>
        <w:rPr>
          <w:rFonts w:hint="eastAsia" w:ascii="仿宋" w:hAnsi="仿宋" w:eastAsia="仿宋" w:cs="仿宋"/>
          <w:spacing w:val="6"/>
          <w:sz w:val="32"/>
          <w:szCs w:val="32"/>
        </w:rPr>
        <w:t>检测工作的通知》锡农牧医发【2021】40</w:t>
      </w:r>
      <w:r>
        <w:rPr>
          <w:rFonts w:hint="eastAsia" w:ascii="仿宋" w:hAnsi="仿宋" w:eastAsia="仿宋" w:cs="仿宋"/>
          <w:spacing w:val="32"/>
          <w:sz w:val="32"/>
          <w:szCs w:val="32"/>
        </w:rPr>
        <w:t xml:space="preserve"> </w:t>
      </w:r>
      <w:r>
        <w:rPr>
          <w:rFonts w:hint="eastAsia" w:ascii="仿宋" w:hAnsi="仿宋" w:eastAsia="仿宋" w:cs="仿宋"/>
          <w:spacing w:val="6"/>
          <w:sz w:val="32"/>
          <w:szCs w:val="32"/>
        </w:rPr>
        <w:t>号</w:t>
      </w:r>
      <w:r>
        <w:rPr>
          <w:rFonts w:hint="eastAsia" w:ascii="仿宋" w:hAnsi="仿宋" w:eastAsia="仿宋" w:cs="仿宋"/>
          <w:spacing w:val="-1"/>
          <w:sz w:val="32"/>
          <w:szCs w:val="32"/>
        </w:rPr>
        <w:t>文件。</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3.实施主体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锡林郭勒盟动物疫病预防控制中心</w:t>
      </w:r>
    </w:p>
    <w:p>
      <w:pPr>
        <w:pageBreakBefore w:val="0"/>
        <w:numPr>
          <w:ilvl w:val="0"/>
          <w:numId w:val="5"/>
        </w:numPr>
        <w:pBdr>
          <w:bottom w:val="single" w:color="FFFFFF" w:sz="4" w:space="30"/>
        </w:pBdr>
        <w:kinsoku/>
        <w:wordWrap/>
        <w:overflowPunct/>
        <w:topLinePunct w:val="0"/>
        <w:bidi w:val="0"/>
        <w:snapToGrid w:val="0"/>
        <w:spacing w:line="600" w:lineRule="exact"/>
        <w:ind w:left="0" w:leftChars="0"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实施方案 </w:t>
      </w:r>
    </w:p>
    <w:p>
      <w:pPr>
        <w:pageBreakBefore w:val="0"/>
        <w:numPr>
          <w:ilvl w:val="0"/>
          <w:numId w:val="0"/>
        </w:numPr>
        <w:pBdr>
          <w:bottom w:val="single" w:color="FFFFFF" w:sz="4" w:space="30"/>
        </w:pBdr>
        <w:kinsoku/>
        <w:wordWrap/>
        <w:overflowPunct/>
        <w:topLinePunct w:val="0"/>
        <w:bidi w:val="0"/>
        <w:snapToGrid w:val="0"/>
        <w:spacing w:line="600" w:lineRule="exact"/>
        <w:ind w:firstLine="684" w:firstLineChars="200"/>
        <w:rPr>
          <w:rFonts w:hint="eastAsia" w:ascii="仿宋" w:hAnsi="仿宋" w:eastAsia="仿宋" w:cs="仿宋"/>
          <w:sz w:val="32"/>
          <w:szCs w:val="32"/>
        </w:rPr>
      </w:pPr>
      <w:r>
        <w:rPr>
          <w:rFonts w:hint="eastAsia" w:ascii="仿宋" w:hAnsi="仿宋" w:eastAsia="仿宋" w:cs="仿宋"/>
          <w:spacing w:val="11"/>
          <w:sz w:val="32"/>
          <w:szCs w:val="32"/>
        </w:rPr>
        <w:t>根据财政批复办公费主要用于核算日常办公费、差旅</w:t>
      </w:r>
      <w:r>
        <w:rPr>
          <w:rFonts w:hint="eastAsia" w:ascii="仿宋" w:hAnsi="仿宋" w:eastAsia="仿宋" w:cs="仿宋"/>
          <w:spacing w:val="10"/>
          <w:sz w:val="32"/>
          <w:szCs w:val="32"/>
        </w:rPr>
        <w:t>费、印刷费</w:t>
      </w:r>
      <w:r>
        <w:rPr>
          <w:rFonts w:hint="eastAsia" w:ascii="仿宋" w:hAnsi="仿宋" w:eastAsia="仿宋" w:cs="仿宋"/>
          <w:sz w:val="32"/>
          <w:szCs w:val="32"/>
        </w:rPr>
        <w:t xml:space="preserve"> </w:t>
      </w:r>
      <w:r>
        <w:rPr>
          <w:rFonts w:hint="eastAsia" w:ascii="仿宋" w:hAnsi="仿宋" w:eastAsia="仿宋" w:cs="仿宋"/>
          <w:spacing w:val="11"/>
          <w:sz w:val="32"/>
          <w:szCs w:val="32"/>
        </w:rPr>
        <w:t>等，专用材料购置费主要用于购买瘦肉精试剂盒等，其它</w:t>
      </w:r>
      <w:r>
        <w:rPr>
          <w:rFonts w:hint="eastAsia" w:ascii="仿宋" w:hAnsi="仿宋" w:eastAsia="仿宋" w:cs="仿宋"/>
          <w:spacing w:val="10"/>
          <w:sz w:val="32"/>
          <w:szCs w:val="32"/>
        </w:rPr>
        <w:t>商品和服务</w:t>
      </w:r>
      <w:r>
        <w:rPr>
          <w:rFonts w:hint="eastAsia" w:ascii="仿宋" w:hAnsi="仿宋" w:eastAsia="仿宋" w:cs="仿宋"/>
          <w:sz w:val="32"/>
          <w:szCs w:val="32"/>
        </w:rPr>
        <w:t xml:space="preserve"> </w:t>
      </w:r>
      <w:r>
        <w:rPr>
          <w:rFonts w:hint="eastAsia" w:ascii="仿宋" w:hAnsi="仿宋" w:eastAsia="仿宋" w:cs="仿宋"/>
          <w:spacing w:val="11"/>
          <w:sz w:val="32"/>
          <w:szCs w:val="32"/>
        </w:rPr>
        <w:t>支出主要用于上述未包括的日常公用支出，公务用车运行维护</w:t>
      </w:r>
      <w:r>
        <w:rPr>
          <w:rFonts w:hint="eastAsia" w:ascii="仿宋" w:hAnsi="仿宋" w:eastAsia="仿宋" w:cs="仿宋"/>
          <w:spacing w:val="10"/>
          <w:sz w:val="32"/>
          <w:szCs w:val="32"/>
        </w:rPr>
        <w:t>费主要</w:t>
      </w:r>
    </w:p>
    <w:p>
      <w:pPr>
        <w:spacing w:before="1" w:line="224" w:lineRule="auto"/>
        <w:jc w:val="right"/>
        <w:rPr>
          <w:rFonts w:hint="eastAsia" w:ascii="仿宋" w:hAnsi="仿宋" w:eastAsia="仿宋" w:cs="仿宋"/>
          <w:sz w:val="32"/>
          <w:szCs w:val="32"/>
        </w:rPr>
      </w:pPr>
      <w:r>
        <w:rPr>
          <w:rFonts w:hint="eastAsia" w:ascii="仿宋" w:hAnsi="仿宋" w:eastAsia="仿宋" w:cs="仿宋"/>
          <w:spacing w:val="7"/>
          <w:sz w:val="32"/>
          <w:szCs w:val="32"/>
        </w:rPr>
        <w:t>用于公务用车出差产生的燃料费、维修费及过路过桥费、保险费等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5.实施周期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自202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年1月1日至202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 xml:space="preserve">年12月31日。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6.年度预算安排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年该项目预算</w:t>
      </w:r>
      <w:r>
        <w:rPr>
          <w:rFonts w:hint="eastAsia" w:ascii="仿宋" w:hAnsi="仿宋" w:eastAsia="仿宋" w:cs="仿宋"/>
          <w:bCs/>
          <w:color w:val="auto"/>
          <w:sz w:val="32"/>
          <w:szCs w:val="32"/>
          <w:lang w:val="en-US" w:eastAsia="zh-CN"/>
        </w:rPr>
        <w:t>4万</w:t>
      </w:r>
      <w:r>
        <w:rPr>
          <w:rFonts w:hint="eastAsia" w:ascii="仿宋" w:hAnsi="仿宋" w:eastAsia="仿宋" w:cs="仿宋"/>
          <w:bCs/>
          <w:color w:val="auto"/>
          <w:sz w:val="32"/>
          <w:szCs w:val="32"/>
        </w:rPr>
        <w:t>元</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六</w:t>
      </w:r>
      <w:r>
        <w:rPr>
          <w:rFonts w:hint="eastAsia" w:ascii="仿宋" w:hAnsi="仿宋" w:eastAsia="仿宋" w:cs="仿宋"/>
          <w:bCs/>
          <w:color w:val="auto"/>
          <w:sz w:val="32"/>
          <w:szCs w:val="32"/>
          <w:lang w:eastAsia="zh-CN"/>
        </w:rPr>
        <w:t>）畜禽屠宰环节“瘦肉精”监督抽检工作经费</w:t>
      </w:r>
    </w:p>
    <w:p>
      <w:pPr>
        <w:pageBreakBefore w:val="0"/>
        <w:pBdr>
          <w:bottom w:val="single" w:color="FFFFFF" w:sz="4" w:space="30"/>
        </w:pBdr>
        <w:kinsoku/>
        <w:wordWrap/>
        <w:overflowPunct/>
        <w:topLinePunct w:val="0"/>
        <w:bidi w:val="0"/>
        <w:snapToGrid w:val="0"/>
        <w:spacing w:line="600" w:lineRule="exact"/>
        <w:ind w:firstLine="6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1.项目概述 </w:t>
      </w:r>
    </w:p>
    <w:p>
      <w:pPr>
        <w:pageBreakBefore w:val="0"/>
        <w:pBdr>
          <w:bottom w:val="single" w:color="FFFFFF" w:sz="4" w:space="30"/>
        </w:pBdr>
        <w:kinsoku/>
        <w:wordWrap/>
        <w:overflowPunct/>
        <w:topLinePunct w:val="0"/>
        <w:bidi w:val="0"/>
        <w:snapToGrid w:val="0"/>
        <w:spacing w:line="600" w:lineRule="exact"/>
        <w:ind w:firstLine="600"/>
        <w:rPr>
          <w:rFonts w:hint="eastAsia" w:ascii="仿宋" w:hAnsi="仿宋" w:eastAsia="仿宋" w:cs="仿宋"/>
          <w:sz w:val="32"/>
          <w:szCs w:val="32"/>
        </w:rPr>
      </w:pPr>
      <w:r>
        <w:rPr>
          <w:rFonts w:hint="eastAsia" w:ascii="仿宋" w:hAnsi="仿宋" w:eastAsia="仿宋" w:cs="仿宋"/>
          <w:spacing w:val="9"/>
          <w:sz w:val="32"/>
          <w:szCs w:val="32"/>
        </w:rPr>
        <w:t>畜禽屠宰环节“</w:t>
      </w:r>
      <w:r>
        <w:rPr>
          <w:rFonts w:hint="eastAsia" w:ascii="仿宋" w:hAnsi="仿宋" w:eastAsia="仿宋" w:cs="仿宋"/>
          <w:spacing w:val="-41"/>
          <w:sz w:val="32"/>
          <w:szCs w:val="32"/>
        </w:rPr>
        <w:t xml:space="preserve"> </w:t>
      </w:r>
      <w:r>
        <w:rPr>
          <w:rFonts w:hint="eastAsia" w:ascii="仿宋" w:hAnsi="仿宋" w:eastAsia="仿宋" w:cs="仿宋"/>
          <w:spacing w:val="9"/>
          <w:sz w:val="32"/>
          <w:szCs w:val="32"/>
        </w:rPr>
        <w:t>瘦肉精”</w:t>
      </w:r>
      <w:r>
        <w:rPr>
          <w:rFonts w:hint="eastAsia" w:ascii="仿宋" w:hAnsi="仿宋" w:eastAsia="仿宋" w:cs="仿宋"/>
          <w:spacing w:val="-45"/>
          <w:sz w:val="32"/>
          <w:szCs w:val="32"/>
        </w:rPr>
        <w:t xml:space="preserve"> </w:t>
      </w:r>
      <w:r>
        <w:rPr>
          <w:rFonts w:hint="eastAsia" w:ascii="仿宋" w:hAnsi="仿宋" w:eastAsia="仿宋" w:cs="仿宋"/>
          <w:spacing w:val="9"/>
          <w:sz w:val="32"/>
          <w:szCs w:val="32"/>
        </w:rPr>
        <w:t>监测，发现危害动物性食品安全的风险，</w:t>
      </w:r>
      <w:r>
        <w:rPr>
          <w:rFonts w:hint="eastAsia" w:ascii="仿宋" w:hAnsi="仿宋" w:eastAsia="仿宋" w:cs="仿宋"/>
          <w:sz w:val="32"/>
          <w:szCs w:val="32"/>
        </w:rPr>
        <w:t xml:space="preserve"> </w:t>
      </w:r>
      <w:r>
        <w:rPr>
          <w:rFonts w:hint="eastAsia" w:ascii="仿宋" w:hAnsi="仿宋" w:eastAsia="仿宋" w:cs="仿宋"/>
          <w:spacing w:val="4"/>
          <w:sz w:val="32"/>
          <w:szCs w:val="32"/>
        </w:rPr>
        <w:t>检出饲喂“</w:t>
      </w:r>
      <w:r>
        <w:rPr>
          <w:rFonts w:hint="eastAsia" w:ascii="仿宋" w:hAnsi="仿宋" w:eastAsia="仿宋" w:cs="仿宋"/>
          <w:spacing w:val="-49"/>
          <w:sz w:val="32"/>
          <w:szCs w:val="32"/>
        </w:rPr>
        <w:t xml:space="preserve"> </w:t>
      </w:r>
      <w:r>
        <w:rPr>
          <w:rFonts w:hint="eastAsia" w:ascii="仿宋" w:hAnsi="仿宋" w:eastAsia="仿宋" w:cs="仿宋"/>
          <w:spacing w:val="4"/>
          <w:sz w:val="32"/>
          <w:szCs w:val="32"/>
        </w:rPr>
        <w:t>瘦肉精”</w:t>
      </w:r>
      <w:r>
        <w:rPr>
          <w:rFonts w:hint="eastAsia" w:ascii="仿宋" w:hAnsi="仿宋" w:eastAsia="仿宋" w:cs="仿宋"/>
          <w:spacing w:val="-37"/>
          <w:sz w:val="32"/>
          <w:szCs w:val="32"/>
        </w:rPr>
        <w:t xml:space="preserve"> </w:t>
      </w:r>
      <w:r>
        <w:rPr>
          <w:rFonts w:hint="eastAsia" w:ascii="仿宋" w:hAnsi="仿宋" w:eastAsia="仿宋" w:cs="仿宋"/>
          <w:spacing w:val="4"/>
          <w:sz w:val="32"/>
          <w:szCs w:val="32"/>
        </w:rPr>
        <w:t>的动物，保障动物性食品安全，防止因食用含“</w:t>
      </w:r>
      <w:r>
        <w:rPr>
          <w:rFonts w:hint="eastAsia" w:ascii="仿宋" w:hAnsi="仿宋" w:eastAsia="仿宋" w:cs="仿宋"/>
          <w:spacing w:val="-55"/>
          <w:sz w:val="32"/>
          <w:szCs w:val="32"/>
        </w:rPr>
        <w:t xml:space="preserve"> </w:t>
      </w:r>
      <w:r>
        <w:rPr>
          <w:rFonts w:hint="eastAsia" w:ascii="仿宋" w:hAnsi="仿宋" w:eastAsia="仿宋" w:cs="仿宋"/>
          <w:spacing w:val="4"/>
          <w:sz w:val="32"/>
          <w:szCs w:val="32"/>
        </w:rPr>
        <w:t>瘦肉</w:t>
      </w:r>
      <w:r>
        <w:rPr>
          <w:rFonts w:hint="eastAsia" w:ascii="仿宋" w:hAnsi="仿宋" w:eastAsia="仿宋" w:cs="仿宋"/>
          <w:spacing w:val="7"/>
          <w:sz w:val="32"/>
          <w:szCs w:val="32"/>
        </w:rPr>
        <w:t>精”</w:t>
      </w:r>
      <w:r>
        <w:rPr>
          <w:rFonts w:hint="eastAsia" w:ascii="仿宋" w:hAnsi="仿宋" w:eastAsia="仿宋" w:cs="仿宋"/>
          <w:spacing w:val="-34"/>
          <w:sz w:val="32"/>
          <w:szCs w:val="32"/>
        </w:rPr>
        <w:t xml:space="preserve"> </w:t>
      </w:r>
      <w:r>
        <w:rPr>
          <w:rFonts w:hint="eastAsia" w:ascii="仿宋" w:hAnsi="仿宋" w:eastAsia="仿宋" w:cs="仿宋"/>
          <w:spacing w:val="7"/>
          <w:sz w:val="32"/>
          <w:szCs w:val="32"/>
        </w:rPr>
        <w:t>动物性产品中毒事件发生，保障人民生命安全和身体健康。</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2.立项依据 </w:t>
      </w:r>
    </w:p>
    <w:p>
      <w:pPr>
        <w:pageBreakBefore w:val="0"/>
        <w:pBdr>
          <w:bottom w:val="single" w:color="FFFFFF" w:sz="4" w:space="30"/>
        </w:pBdr>
        <w:kinsoku/>
        <w:wordWrap/>
        <w:overflowPunct/>
        <w:topLinePunct w:val="0"/>
        <w:bidi w:val="0"/>
        <w:snapToGrid w:val="0"/>
        <w:spacing w:line="600" w:lineRule="exact"/>
        <w:ind w:firstLine="660" w:firstLineChars="200"/>
        <w:rPr>
          <w:rFonts w:hint="eastAsia" w:ascii="仿宋" w:hAnsi="仿宋" w:eastAsia="仿宋" w:cs="仿宋"/>
          <w:sz w:val="32"/>
          <w:szCs w:val="32"/>
        </w:rPr>
      </w:pPr>
      <w:r>
        <w:rPr>
          <w:rFonts w:hint="eastAsia" w:ascii="仿宋" w:hAnsi="仿宋" w:eastAsia="仿宋" w:cs="仿宋"/>
          <w:spacing w:val="5"/>
          <w:sz w:val="32"/>
          <w:szCs w:val="32"/>
        </w:rPr>
        <w:t>依据《内蒙古自治区牛羊屠宰管理办法》第三十五条“</w:t>
      </w:r>
      <w:r>
        <w:rPr>
          <w:rFonts w:hint="eastAsia" w:ascii="仿宋" w:hAnsi="仿宋" w:eastAsia="仿宋" w:cs="仿宋"/>
          <w:spacing w:val="-55"/>
          <w:sz w:val="32"/>
          <w:szCs w:val="32"/>
        </w:rPr>
        <w:t xml:space="preserve"> </w:t>
      </w:r>
      <w:r>
        <w:rPr>
          <w:rFonts w:hint="eastAsia" w:ascii="仿宋" w:hAnsi="仿宋" w:eastAsia="仿宋" w:cs="仿宋"/>
          <w:spacing w:val="5"/>
          <w:sz w:val="32"/>
          <w:szCs w:val="32"/>
        </w:rPr>
        <w:t>旗县级以上</w:t>
      </w:r>
      <w:r>
        <w:rPr>
          <w:rFonts w:hint="eastAsia" w:ascii="仿宋" w:hAnsi="仿宋" w:eastAsia="仿宋" w:cs="仿宋"/>
          <w:sz w:val="32"/>
          <w:szCs w:val="32"/>
        </w:rPr>
        <w:t xml:space="preserve"> </w:t>
      </w:r>
      <w:r>
        <w:rPr>
          <w:rFonts w:hint="eastAsia" w:ascii="仿宋" w:hAnsi="仿宋" w:eastAsia="仿宋" w:cs="仿宋"/>
          <w:spacing w:val="11"/>
          <w:sz w:val="32"/>
          <w:szCs w:val="32"/>
        </w:rPr>
        <w:t>人民政府兽医主管部门应当制定屠宰环节牛羊产品质量安全年</w:t>
      </w:r>
      <w:r>
        <w:rPr>
          <w:rFonts w:hint="eastAsia" w:ascii="仿宋" w:hAnsi="仿宋" w:eastAsia="仿宋" w:cs="仿宋"/>
          <w:spacing w:val="10"/>
          <w:sz w:val="32"/>
          <w:szCs w:val="32"/>
        </w:rPr>
        <w:t>度抽检</w:t>
      </w:r>
      <w:r>
        <w:rPr>
          <w:rFonts w:hint="eastAsia" w:ascii="仿宋" w:hAnsi="仿宋" w:eastAsia="仿宋" w:cs="仿宋"/>
          <w:sz w:val="32"/>
          <w:szCs w:val="32"/>
        </w:rPr>
        <w:t xml:space="preserve"> </w:t>
      </w:r>
      <w:r>
        <w:rPr>
          <w:rFonts w:hint="eastAsia" w:ascii="仿宋" w:hAnsi="仿宋" w:eastAsia="仿宋" w:cs="仿宋"/>
          <w:spacing w:val="5"/>
          <w:sz w:val="32"/>
          <w:szCs w:val="32"/>
        </w:rPr>
        <w:t>计划，并组织实施。”</w:t>
      </w:r>
      <w:r>
        <w:rPr>
          <w:rFonts w:hint="eastAsia" w:ascii="仿宋" w:hAnsi="仿宋" w:eastAsia="仿宋" w:cs="仿宋"/>
          <w:spacing w:val="-42"/>
          <w:sz w:val="32"/>
          <w:szCs w:val="32"/>
        </w:rPr>
        <w:t xml:space="preserve"> </w:t>
      </w:r>
      <w:r>
        <w:rPr>
          <w:rFonts w:hint="eastAsia" w:ascii="仿宋" w:hAnsi="仿宋" w:eastAsia="仿宋" w:cs="仿宋"/>
          <w:spacing w:val="5"/>
          <w:sz w:val="32"/>
          <w:szCs w:val="32"/>
        </w:rPr>
        <w:t>的规定；锡林郭勒盟农牧局《关于进一步</w:t>
      </w:r>
      <w:r>
        <w:rPr>
          <w:rFonts w:hint="eastAsia" w:ascii="仿宋" w:hAnsi="仿宋" w:eastAsia="仿宋" w:cs="仿宋"/>
          <w:spacing w:val="4"/>
          <w:sz w:val="32"/>
          <w:szCs w:val="32"/>
        </w:rPr>
        <w:t>加强畜</w:t>
      </w:r>
      <w:r>
        <w:rPr>
          <w:rFonts w:hint="eastAsia" w:ascii="仿宋" w:hAnsi="仿宋" w:eastAsia="仿宋" w:cs="仿宋"/>
          <w:sz w:val="32"/>
          <w:szCs w:val="32"/>
        </w:rPr>
        <w:t xml:space="preserve"> </w:t>
      </w:r>
      <w:r>
        <w:rPr>
          <w:rFonts w:hint="eastAsia" w:ascii="仿宋" w:hAnsi="仿宋" w:eastAsia="仿宋" w:cs="仿宋"/>
          <w:spacing w:val="6"/>
          <w:sz w:val="32"/>
          <w:szCs w:val="32"/>
        </w:rPr>
        <w:t>禽屠宰加工企业“</w:t>
      </w:r>
      <w:r>
        <w:rPr>
          <w:rFonts w:hint="eastAsia" w:ascii="仿宋" w:hAnsi="仿宋" w:eastAsia="仿宋" w:cs="仿宋"/>
          <w:spacing w:val="-55"/>
          <w:sz w:val="32"/>
          <w:szCs w:val="32"/>
        </w:rPr>
        <w:t xml:space="preserve"> </w:t>
      </w:r>
      <w:r>
        <w:rPr>
          <w:rFonts w:hint="eastAsia" w:ascii="仿宋" w:hAnsi="仿宋" w:eastAsia="仿宋" w:cs="仿宋"/>
          <w:spacing w:val="6"/>
          <w:sz w:val="32"/>
          <w:szCs w:val="32"/>
        </w:rPr>
        <w:t>瘦肉精”</w:t>
      </w:r>
      <w:r>
        <w:rPr>
          <w:rFonts w:hint="eastAsia" w:ascii="仿宋" w:hAnsi="仿宋" w:eastAsia="仿宋" w:cs="仿宋"/>
          <w:spacing w:val="-53"/>
          <w:sz w:val="32"/>
          <w:szCs w:val="32"/>
        </w:rPr>
        <w:t xml:space="preserve"> </w:t>
      </w:r>
      <w:r>
        <w:rPr>
          <w:rFonts w:hint="eastAsia" w:ascii="仿宋" w:hAnsi="仿宋" w:eastAsia="仿宋" w:cs="仿宋"/>
          <w:spacing w:val="6"/>
          <w:sz w:val="32"/>
          <w:szCs w:val="32"/>
        </w:rPr>
        <w:t>检测工作的通知》锡农牧医发【2021】40</w:t>
      </w:r>
      <w:r>
        <w:rPr>
          <w:rFonts w:hint="eastAsia" w:ascii="仿宋" w:hAnsi="仿宋" w:eastAsia="仿宋" w:cs="仿宋"/>
          <w:spacing w:val="32"/>
          <w:sz w:val="32"/>
          <w:szCs w:val="32"/>
        </w:rPr>
        <w:t xml:space="preserve"> </w:t>
      </w:r>
      <w:r>
        <w:rPr>
          <w:rFonts w:hint="eastAsia" w:ascii="仿宋" w:hAnsi="仿宋" w:eastAsia="仿宋" w:cs="仿宋"/>
          <w:spacing w:val="6"/>
          <w:sz w:val="32"/>
          <w:szCs w:val="32"/>
        </w:rPr>
        <w:t>号</w:t>
      </w:r>
      <w:r>
        <w:rPr>
          <w:rFonts w:hint="eastAsia" w:ascii="仿宋" w:hAnsi="仿宋" w:eastAsia="仿宋" w:cs="仿宋"/>
          <w:spacing w:val="-1"/>
          <w:sz w:val="32"/>
          <w:szCs w:val="32"/>
        </w:rPr>
        <w:t>文件。</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3.实施主体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锡林郭勒盟动物疫病预防控制中心</w:t>
      </w:r>
    </w:p>
    <w:p>
      <w:pPr>
        <w:pageBreakBefore w:val="0"/>
        <w:numPr>
          <w:ilvl w:val="0"/>
          <w:numId w:val="6"/>
        </w:numPr>
        <w:pBdr>
          <w:bottom w:val="single" w:color="FFFFFF" w:sz="4" w:space="30"/>
        </w:pBdr>
        <w:kinsoku/>
        <w:wordWrap/>
        <w:overflowPunct/>
        <w:topLinePunct w:val="0"/>
        <w:bidi w:val="0"/>
        <w:snapToGrid w:val="0"/>
        <w:spacing w:line="600" w:lineRule="exact"/>
        <w:ind w:left="0" w:leftChars="0"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实施方案 </w:t>
      </w:r>
    </w:p>
    <w:p>
      <w:pPr>
        <w:pageBreakBefore w:val="0"/>
        <w:numPr>
          <w:ilvl w:val="0"/>
          <w:numId w:val="0"/>
        </w:numPr>
        <w:pBdr>
          <w:bottom w:val="single" w:color="FFFFFF" w:sz="4" w:space="30"/>
        </w:pBdr>
        <w:kinsoku/>
        <w:wordWrap/>
        <w:overflowPunct/>
        <w:topLinePunct w:val="0"/>
        <w:bidi w:val="0"/>
        <w:snapToGrid w:val="0"/>
        <w:spacing w:line="600" w:lineRule="exact"/>
        <w:ind w:firstLine="684" w:firstLineChars="200"/>
        <w:rPr>
          <w:rFonts w:hint="eastAsia" w:ascii="仿宋" w:hAnsi="仿宋" w:eastAsia="仿宋" w:cs="仿宋"/>
          <w:sz w:val="32"/>
          <w:szCs w:val="32"/>
        </w:rPr>
      </w:pPr>
      <w:r>
        <w:rPr>
          <w:rFonts w:hint="eastAsia" w:ascii="仿宋" w:hAnsi="仿宋" w:eastAsia="仿宋" w:cs="仿宋"/>
          <w:spacing w:val="11"/>
          <w:sz w:val="32"/>
          <w:szCs w:val="32"/>
        </w:rPr>
        <w:t>根据财政批复办公费主要用于核算日常办公费、差旅</w:t>
      </w:r>
      <w:r>
        <w:rPr>
          <w:rFonts w:hint="eastAsia" w:ascii="仿宋" w:hAnsi="仿宋" w:eastAsia="仿宋" w:cs="仿宋"/>
          <w:spacing w:val="10"/>
          <w:sz w:val="32"/>
          <w:szCs w:val="32"/>
        </w:rPr>
        <w:t>费、印刷费</w:t>
      </w:r>
      <w:r>
        <w:rPr>
          <w:rFonts w:hint="eastAsia" w:ascii="仿宋" w:hAnsi="仿宋" w:eastAsia="仿宋" w:cs="仿宋"/>
          <w:sz w:val="32"/>
          <w:szCs w:val="32"/>
        </w:rPr>
        <w:t xml:space="preserve"> </w:t>
      </w:r>
      <w:r>
        <w:rPr>
          <w:rFonts w:hint="eastAsia" w:ascii="仿宋" w:hAnsi="仿宋" w:eastAsia="仿宋" w:cs="仿宋"/>
          <w:spacing w:val="11"/>
          <w:sz w:val="32"/>
          <w:szCs w:val="32"/>
        </w:rPr>
        <w:t>等，专用材料购置费主要用于购买瘦肉精试剂盒等，其它</w:t>
      </w:r>
      <w:r>
        <w:rPr>
          <w:rFonts w:hint="eastAsia" w:ascii="仿宋" w:hAnsi="仿宋" w:eastAsia="仿宋" w:cs="仿宋"/>
          <w:spacing w:val="10"/>
          <w:sz w:val="32"/>
          <w:szCs w:val="32"/>
        </w:rPr>
        <w:t>商品和服务</w:t>
      </w:r>
      <w:r>
        <w:rPr>
          <w:rFonts w:hint="eastAsia" w:ascii="仿宋" w:hAnsi="仿宋" w:eastAsia="仿宋" w:cs="仿宋"/>
          <w:sz w:val="32"/>
          <w:szCs w:val="32"/>
        </w:rPr>
        <w:t xml:space="preserve"> </w:t>
      </w:r>
      <w:r>
        <w:rPr>
          <w:rFonts w:hint="eastAsia" w:ascii="仿宋" w:hAnsi="仿宋" w:eastAsia="仿宋" w:cs="仿宋"/>
          <w:spacing w:val="11"/>
          <w:sz w:val="32"/>
          <w:szCs w:val="32"/>
        </w:rPr>
        <w:t>支出主要用于上述未包括的日常公用支出，公务用车运行维护</w:t>
      </w:r>
      <w:r>
        <w:rPr>
          <w:rFonts w:hint="eastAsia" w:ascii="仿宋" w:hAnsi="仿宋" w:eastAsia="仿宋" w:cs="仿宋"/>
          <w:spacing w:val="10"/>
          <w:sz w:val="32"/>
          <w:szCs w:val="32"/>
        </w:rPr>
        <w:t>费主要</w:t>
      </w:r>
    </w:p>
    <w:p>
      <w:pPr>
        <w:spacing w:before="1" w:line="224" w:lineRule="auto"/>
        <w:jc w:val="right"/>
        <w:rPr>
          <w:rFonts w:hint="eastAsia" w:ascii="仿宋" w:hAnsi="仿宋" w:eastAsia="仿宋" w:cs="仿宋"/>
          <w:sz w:val="32"/>
          <w:szCs w:val="32"/>
        </w:rPr>
      </w:pPr>
      <w:r>
        <w:rPr>
          <w:rFonts w:hint="eastAsia" w:ascii="仿宋" w:hAnsi="仿宋" w:eastAsia="仿宋" w:cs="仿宋"/>
          <w:spacing w:val="7"/>
          <w:sz w:val="32"/>
          <w:szCs w:val="32"/>
        </w:rPr>
        <w:t>用于公务用车出差产生的燃料费、维修费及过路过桥费、保险费等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5.实施周期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自202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年1月1日至202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 xml:space="preserve">年12月31日。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6.年度预算安排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年该项目预算</w:t>
      </w:r>
      <w:r>
        <w:rPr>
          <w:rFonts w:hint="eastAsia" w:ascii="仿宋" w:hAnsi="仿宋" w:eastAsia="仿宋" w:cs="仿宋"/>
          <w:bCs/>
          <w:color w:val="auto"/>
          <w:sz w:val="32"/>
          <w:szCs w:val="32"/>
          <w:lang w:val="en-US" w:eastAsia="zh-CN"/>
        </w:rPr>
        <w:t>0.08万</w:t>
      </w:r>
      <w:r>
        <w:rPr>
          <w:rFonts w:hint="eastAsia" w:ascii="仿宋" w:hAnsi="仿宋" w:eastAsia="仿宋" w:cs="仿宋"/>
          <w:bCs/>
          <w:color w:val="auto"/>
          <w:sz w:val="32"/>
          <w:szCs w:val="32"/>
        </w:rPr>
        <w:t>元</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七</w:t>
      </w:r>
      <w:r>
        <w:rPr>
          <w:rFonts w:hint="eastAsia" w:ascii="仿宋" w:hAnsi="仿宋" w:eastAsia="仿宋" w:cs="仿宋"/>
          <w:bCs/>
          <w:color w:val="auto"/>
          <w:sz w:val="32"/>
          <w:szCs w:val="32"/>
          <w:lang w:eastAsia="zh-CN"/>
        </w:rPr>
        <w:t>）人兽共患病防治经费</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1.项目概述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布病、包虫病的控制：免疫、检测、阳性畜扑杀、检疫、消毒、 宣传培训等达到控制标准。奶牛结核病的净化：采取奶牛检测、阳性 奶牛的扑杀、宣传培训等措施达到净化。狂犬病防控：通过犬的狂犬 病疫苗免疫、流调、宣传培训、发病牲畜的扑杀等有效防止狂犬病的 发生。炭疽病的防控：通过免疫、宣传培训等措施防止炭疽病的发生。</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2.立项依据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自治区农牧厅、卫生健康委员会印发《内蒙古自治区布鲁氏菌病 防控工作实施方案（2021-2023 年）》的通知</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内农牧医发</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2021]292号）</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自治区农牧厅印发《2021 年锡盟动物疫病免疫计划》等年度工作</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计划的通知（内农牧医发〔2021〕47 号）</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自治区农牧厅印发《奶牛布病、结核病防治与净化方案》的通知</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（内农牧医发[2019]203 号）</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sectPr>
          <w:footerReference r:id="rId5" w:type="default"/>
          <w:pgSz w:w="11910" w:h="16840"/>
          <w:pgMar w:top="1431" w:right="801" w:bottom="1150" w:left="1240" w:header="0" w:footer="960" w:gutter="0"/>
          <w:cols w:space="720" w:num="1"/>
        </w:sectPr>
      </w:pPr>
      <w:r>
        <w:rPr>
          <w:rFonts w:hint="eastAsia" w:ascii="仿宋" w:hAnsi="仿宋" w:eastAsia="仿宋" w:cs="仿宋"/>
          <w:bCs/>
          <w:color w:val="auto"/>
          <w:sz w:val="32"/>
          <w:szCs w:val="32"/>
        </w:rPr>
        <w:t>锡盟农牧局印发《奶牛布病、结核病防治与净化方案》的通知（锡</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农牧医发[2019]52 号）</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锡盟农牧局、林业局和草原局联合印发《关于加强狂犬病联控工作的紧急通知》（锡农牧医发[2020]4 号）</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锡盟动物疫控中心印发《关于进一步加强狂犬病防控工作的通知》（锡动疫防字[2021]6 号）</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3.实施主体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锡林郭勒盟动物疫病预防控制中心</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实施方案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根据财政批复办公费主要用于核算日常办公费、差旅费、印刷费 等，专用材料购置费主要用于购买瘦肉精试剂盒等，其它商品和服务 支出主要用于上述未包括的日常公用支出，公务用车运行维护费主要用于公务用车出差产生的燃料费、维修费及过路过桥费、保险费等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5.实施周期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自202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年1月1日至202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 xml:space="preserve">年12月31日。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6.年度预算安排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年该项目预算</w:t>
      </w:r>
      <w:r>
        <w:rPr>
          <w:rFonts w:hint="eastAsia" w:ascii="仿宋" w:hAnsi="仿宋" w:eastAsia="仿宋" w:cs="仿宋"/>
          <w:bCs/>
          <w:color w:val="auto"/>
          <w:sz w:val="32"/>
          <w:szCs w:val="32"/>
          <w:lang w:val="en-US" w:eastAsia="zh-CN"/>
        </w:rPr>
        <w:t>6.2万</w:t>
      </w:r>
      <w:r>
        <w:rPr>
          <w:rFonts w:hint="eastAsia" w:ascii="仿宋" w:hAnsi="仿宋" w:eastAsia="仿宋" w:cs="仿宋"/>
          <w:bCs/>
          <w:color w:val="auto"/>
          <w:sz w:val="32"/>
          <w:szCs w:val="32"/>
        </w:rPr>
        <w:t>元</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八</w:t>
      </w:r>
      <w:r>
        <w:rPr>
          <w:rFonts w:hint="eastAsia" w:ascii="仿宋" w:hAnsi="仿宋" w:eastAsia="仿宋" w:cs="仿宋"/>
          <w:bCs/>
          <w:color w:val="auto"/>
          <w:sz w:val="32"/>
          <w:szCs w:val="32"/>
          <w:lang w:eastAsia="zh-CN"/>
        </w:rPr>
        <w:t>）强制扑杀免疫及养殖环节无害化处理补助（疫控）</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1.项目概述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及时更新物资储备，保障动物疫情处置能力</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提升动物防治人员、</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检疫人员的技能水平</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加强外来动物疫病的流调、监测和防控。</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2.立项依据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锡财农【2022】379 号</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3.实施主体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锡林郭勒盟动物疫病预防控制中心</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实施方案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根据财政批复办公费主要用于核算日常办公费、差旅费、印刷费 等，专用材料购置费主要用于购买瘦肉精试剂盒等，其它商品和服务 支出主要用于上述未包括的日常公用支出，公务用车运行维护费主要用于公务用车出差产生的燃料费、维修费及过路过桥费、保险费等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 xml:space="preserve">5.实施周期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自202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年1月1日至202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 xml:space="preserve">年12月31日。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6.年度预算安排 </w:t>
      </w:r>
    </w:p>
    <w:p>
      <w:pPr>
        <w:pageBreakBefore w:val="0"/>
        <w:pBdr>
          <w:bottom w:val="single" w:color="FFFFFF" w:sz="4" w:space="30"/>
        </w:pBdr>
        <w:kinsoku/>
        <w:wordWrap/>
        <w:overflowPunct/>
        <w:topLinePunct w:val="0"/>
        <w:bidi w:val="0"/>
        <w:snapToGrid w:val="0"/>
        <w:spacing w:line="600" w:lineRule="exact"/>
        <w:ind w:firstLine="640" w:firstLineChars="200"/>
        <w:rPr>
          <w:rFonts w:hint="eastAsia" w:ascii="仿宋" w:hAnsi="仿宋" w:eastAsia="仿宋" w:cs="仿宋"/>
          <w:bCs/>
          <w:color w:val="FF0000"/>
          <w:sz w:val="32"/>
          <w:szCs w:val="32"/>
        </w:rPr>
      </w:pPr>
      <w:r>
        <w:rPr>
          <w:rFonts w:hint="eastAsia" w:ascii="仿宋" w:hAnsi="仿宋" w:eastAsia="仿宋" w:cs="仿宋"/>
          <w:bCs/>
          <w:color w:val="auto"/>
          <w:sz w:val="32"/>
          <w:szCs w:val="32"/>
        </w:rPr>
        <w:t>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年该项目预算</w:t>
      </w:r>
      <w:r>
        <w:rPr>
          <w:rFonts w:hint="eastAsia" w:ascii="仿宋" w:hAnsi="仿宋" w:eastAsia="仿宋" w:cs="仿宋"/>
          <w:bCs/>
          <w:color w:val="auto"/>
          <w:sz w:val="32"/>
          <w:szCs w:val="32"/>
          <w:lang w:val="en-US" w:eastAsia="zh-CN"/>
        </w:rPr>
        <w:t>0.61万</w:t>
      </w:r>
      <w:r>
        <w:rPr>
          <w:rFonts w:hint="eastAsia" w:ascii="仿宋" w:hAnsi="仿宋" w:eastAsia="仿宋" w:cs="仿宋"/>
          <w:bCs/>
          <w:color w:val="auto"/>
          <w:sz w:val="32"/>
          <w:szCs w:val="32"/>
        </w:rPr>
        <w:t>元</w:t>
      </w:r>
    </w:p>
    <w:p>
      <w:pPr>
        <w:pageBreakBefore w:val="0"/>
        <w:pBdr>
          <w:bottom w:val="single" w:color="FFFFFF" w:sz="4" w:space="30"/>
        </w:pBdr>
        <w:kinsoku/>
        <w:wordWrap/>
        <w:overflowPunct/>
        <w:topLinePunct w:val="0"/>
        <w:bidi w:val="0"/>
        <w:snapToGrid w:val="0"/>
        <w:spacing w:line="600" w:lineRule="exact"/>
        <w:ind w:firstLine="320" w:firstLineChars="100"/>
        <w:rPr>
          <w:rFonts w:hint="eastAsia" w:eastAsia="黑体" w:cs="黑体"/>
          <w:b w:val="0"/>
          <w:bCs w:val="0"/>
          <w:sz w:val="32"/>
          <w:szCs w:val="36"/>
        </w:rPr>
      </w:pPr>
      <w:r>
        <w:rPr>
          <w:rFonts w:hint="eastAsia" w:ascii="黑体" w:hAnsi="黑体" w:eastAsia="黑体" w:cs="黑体"/>
          <w:b w:val="0"/>
          <w:bCs/>
          <w:i w:val="0"/>
          <w:iCs w:val="0"/>
          <w:color w:val="000000" w:themeColor="text1"/>
          <w:sz w:val="32"/>
          <w:szCs w:val="32"/>
          <w:highlight w:val="none"/>
          <w:lang w:val="en-US" w:eastAsia="zh-CN"/>
          <w14:textFill>
            <w14:solidFill>
              <w14:schemeClr w14:val="tx1"/>
            </w14:solidFill>
          </w14:textFill>
        </w:rPr>
        <w:t xml:space="preserve">    十一、</w:t>
      </w:r>
      <w:r>
        <w:rPr>
          <w:rFonts w:hint="eastAsia" w:eastAsia="黑体" w:cs="黑体"/>
          <w:b w:val="0"/>
          <w:bCs w:val="0"/>
          <w:sz w:val="32"/>
          <w:szCs w:val="36"/>
        </w:rPr>
        <w:t>一般公共预算机关运行经费支出预算情况说明</w:t>
      </w:r>
    </w:p>
    <w:p>
      <w:pPr>
        <w:pageBreakBefore w:val="0"/>
        <w:pBdr>
          <w:bottom w:val="single" w:color="FFFFFF" w:sz="4" w:space="30"/>
        </w:pBdr>
        <w:kinsoku/>
        <w:wordWrap/>
        <w:overflowPunct/>
        <w:topLinePunct w:val="0"/>
        <w:bidi w:val="0"/>
        <w:snapToGrid w:val="0"/>
        <w:spacing w:line="600" w:lineRule="exact"/>
        <w:ind w:firstLine="676" w:firstLineChars="200"/>
        <w:rPr>
          <w:rFonts w:hint="default" w:ascii="Times New Roman" w:hAnsi="Times New Roman" w:eastAsia="仿宋_GB2312" w:cs="Times New Roman"/>
          <w:sz w:val="32"/>
          <w:szCs w:val="32"/>
        </w:rPr>
      </w:pPr>
      <w:r>
        <w:rPr>
          <w:rFonts w:ascii="仿宋" w:hAnsi="仿宋" w:eastAsia="仿宋" w:cs="仿宋"/>
          <w:spacing w:val="14"/>
          <w:sz w:val="31"/>
          <w:szCs w:val="31"/>
          <w:u w:val="single" w:color="auto"/>
        </w:rPr>
        <w:t>锡林郭勒盟动物疫病预防控制中心</w:t>
      </w:r>
      <w:r>
        <w:rPr>
          <w:rFonts w:ascii="仿宋" w:hAnsi="仿宋" w:eastAsia="仿宋" w:cs="仿宋"/>
          <w:spacing w:val="-60"/>
          <w:sz w:val="31"/>
          <w:szCs w:val="31"/>
          <w:u w:val="single" w:color="auto"/>
        </w:rPr>
        <w:t xml:space="preserve"> </w:t>
      </w:r>
      <w:r>
        <w:rPr>
          <w:rFonts w:ascii="Times New Roman" w:hAnsi="Times New Roman" w:eastAsia="Times New Roman" w:cs="Times New Roman"/>
          <w:spacing w:val="36"/>
          <w:sz w:val="31"/>
          <w:szCs w:val="31"/>
        </w:rPr>
        <w:t xml:space="preserve"> </w:t>
      </w:r>
      <w:r>
        <w:rPr>
          <w:rFonts w:hint="default" w:ascii="Times New Roman" w:hAnsi="Times New Roman" w:eastAsia="仿宋_GB2312" w:cs="Times New Roman"/>
          <w:sz w:val="32"/>
          <w:szCs w:val="32"/>
        </w:rPr>
        <w:t>一般公共预算机关运行经费预算支出</w:t>
      </w:r>
      <w:r>
        <w:rPr>
          <w:rFonts w:hint="eastAsia" w:eastAsia="仿宋_GB2312" w:cs="Times New Roman"/>
          <w:sz w:val="32"/>
          <w:szCs w:val="32"/>
          <w:u w:val="single"/>
          <w:lang w:val="en-US" w:eastAsia="zh-CN"/>
        </w:rPr>
        <w:t>597.91</w:t>
      </w:r>
      <w:r>
        <w:rPr>
          <w:rFonts w:hint="default" w:ascii="Times New Roman" w:hAnsi="Times New Roman" w:eastAsia="仿宋_GB2312" w:cs="Times New Roman"/>
          <w:sz w:val="32"/>
          <w:szCs w:val="32"/>
        </w:rPr>
        <w:t>万元，主要包括以下支出：</w:t>
      </w:r>
      <w:r>
        <w:rPr>
          <w:rFonts w:hint="eastAsia" w:ascii="仿宋" w:hAnsi="仿宋" w:eastAsia="仿宋" w:cs="仿宋"/>
          <w:spacing w:val="2"/>
          <w:sz w:val="32"/>
          <w:szCs w:val="32"/>
        </w:rPr>
        <w:t>办公费</w:t>
      </w:r>
      <w:r>
        <w:rPr>
          <w:rFonts w:hint="eastAsia" w:ascii="仿宋" w:hAnsi="仿宋" w:eastAsia="仿宋" w:cs="仿宋"/>
          <w:spacing w:val="-38"/>
          <w:sz w:val="32"/>
          <w:szCs w:val="32"/>
        </w:rPr>
        <w:t xml:space="preserve"> </w:t>
      </w:r>
      <w:r>
        <w:rPr>
          <w:rFonts w:hint="eastAsia" w:ascii="仿宋" w:hAnsi="仿宋" w:eastAsia="仿宋" w:cs="仿宋"/>
          <w:spacing w:val="2"/>
          <w:sz w:val="32"/>
          <w:szCs w:val="32"/>
          <w:lang w:val="en-US" w:eastAsia="zh-CN"/>
        </w:rPr>
        <w:t>4.05</w:t>
      </w:r>
      <w:r>
        <w:rPr>
          <w:rFonts w:hint="eastAsia" w:ascii="仿宋" w:hAnsi="仿宋" w:eastAsia="仿宋" w:cs="仿宋"/>
          <w:spacing w:val="26"/>
          <w:sz w:val="32"/>
          <w:szCs w:val="32"/>
        </w:rPr>
        <w:t xml:space="preserve"> </w:t>
      </w:r>
      <w:r>
        <w:rPr>
          <w:rFonts w:hint="eastAsia" w:ascii="仿宋" w:hAnsi="仿宋" w:eastAsia="仿宋" w:cs="仿宋"/>
          <w:spacing w:val="2"/>
          <w:sz w:val="32"/>
          <w:szCs w:val="32"/>
        </w:rPr>
        <w:t>万元、水费</w:t>
      </w:r>
      <w:r>
        <w:rPr>
          <w:rFonts w:hint="eastAsia" w:ascii="仿宋" w:hAnsi="仿宋" w:eastAsia="仿宋" w:cs="仿宋"/>
          <w:spacing w:val="-54"/>
          <w:sz w:val="32"/>
          <w:szCs w:val="32"/>
        </w:rPr>
        <w:t xml:space="preserve"> </w:t>
      </w:r>
      <w:r>
        <w:rPr>
          <w:rFonts w:hint="eastAsia" w:ascii="仿宋" w:hAnsi="仿宋" w:eastAsia="仿宋" w:cs="仿宋"/>
          <w:spacing w:val="2"/>
          <w:sz w:val="32"/>
          <w:szCs w:val="32"/>
        </w:rPr>
        <w:t>0.</w:t>
      </w:r>
      <w:r>
        <w:rPr>
          <w:rFonts w:hint="eastAsia" w:ascii="仿宋" w:hAnsi="仿宋" w:eastAsia="仿宋" w:cs="仿宋"/>
          <w:spacing w:val="2"/>
          <w:sz w:val="32"/>
          <w:szCs w:val="32"/>
          <w:lang w:val="en-US" w:eastAsia="zh-CN"/>
        </w:rPr>
        <w:t>2</w:t>
      </w:r>
      <w:r>
        <w:rPr>
          <w:rFonts w:hint="eastAsia" w:ascii="仿宋" w:hAnsi="仿宋" w:eastAsia="仿宋" w:cs="仿宋"/>
          <w:spacing w:val="2"/>
          <w:sz w:val="32"/>
          <w:szCs w:val="32"/>
        </w:rPr>
        <w:t xml:space="preserve"> 万元、</w:t>
      </w:r>
      <w:r>
        <w:rPr>
          <w:rFonts w:hint="eastAsia" w:ascii="仿宋" w:hAnsi="仿宋" w:eastAsia="仿宋" w:cs="仿宋"/>
          <w:spacing w:val="-92"/>
          <w:sz w:val="32"/>
          <w:szCs w:val="32"/>
        </w:rPr>
        <w:t xml:space="preserve"> </w:t>
      </w:r>
      <w:r>
        <w:rPr>
          <w:rFonts w:hint="eastAsia" w:ascii="仿宋" w:hAnsi="仿宋" w:eastAsia="仿宋" w:cs="仿宋"/>
          <w:spacing w:val="2"/>
          <w:sz w:val="32"/>
          <w:szCs w:val="32"/>
        </w:rPr>
        <w:t>电费</w:t>
      </w:r>
      <w:r>
        <w:rPr>
          <w:rFonts w:hint="eastAsia" w:ascii="仿宋" w:hAnsi="仿宋" w:eastAsia="仿宋" w:cs="仿宋"/>
          <w:spacing w:val="-60"/>
          <w:sz w:val="32"/>
          <w:szCs w:val="32"/>
        </w:rPr>
        <w:t xml:space="preserve"> </w:t>
      </w:r>
      <w:r>
        <w:rPr>
          <w:rFonts w:hint="eastAsia" w:ascii="仿宋" w:hAnsi="仿宋" w:eastAsia="仿宋" w:cs="仿宋"/>
          <w:spacing w:val="2"/>
          <w:sz w:val="32"/>
          <w:szCs w:val="32"/>
        </w:rPr>
        <w:t>3万元、取暖费</w:t>
      </w:r>
      <w:r>
        <w:rPr>
          <w:rFonts w:hint="eastAsia" w:ascii="仿宋" w:hAnsi="仿宋" w:eastAsia="仿宋" w:cs="仿宋"/>
          <w:spacing w:val="-68"/>
          <w:sz w:val="32"/>
          <w:szCs w:val="32"/>
        </w:rPr>
        <w:t xml:space="preserve"> </w:t>
      </w:r>
      <w:r>
        <w:rPr>
          <w:rFonts w:hint="eastAsia" w:ascii="仿宋" w:hAnsi="仿宋" w:eastAsia="仿宋" w:cs="仿宋"/>
          <w:spacing w:val="2"/>
          <w:sz w:val="32"/>
          <w:szCs w:val="32"/>
          <w:lang w:val="en-US" w:eastAsia="zh-CN"/>
        </w:rPr>
        <w:t>6.8</w:t>
      </w:r>
      <w:r>
        <w:rPr>
          <w:rFonts w:hint="eastAsia" w:ascii="仿宋" w:hAnsi="仿宋" w:eastAsia="仿宋" w:cs="仿宋"/>
          <w:spacing w:val="27"/>
          <w:sz w:val="32"/>
          <w:szCs w:val="32"/>
        </w:rPr>
        <w:t xml:space="preserve"> </w:t>
      </w:r>
      <w:r>
        <w:rPr>
          <w:rFonts w:hint="eastAsia" w:ascii="仿宋" w:hAnsi="仿宋" w:eastAsia="仿宋" w:cs="仿宋"/>
          <w:spacing w:val="2"/>
          <w:sz w:val="32"/>
          <w:szCs w:val="32"/>
        </w:rPr>
        <w:t>万元、物业管理费</w:t>
      </w:r>
      <w:r>
        <w:rPr>
          <w:rFonts w:hint="eastAsia" w:ascii="仿宋" w:hAnsi="仿宋" w:eastAsia="仿宋" w:cs="仿宋"/>
          <w:spacing w:val="-67"/>
          <w:sz w:val="32"/>
          <w:szCs w:val="32"/>
        </w:rPr>
        <w:t xml:space="preserve"> </w:t>
      </w:r>
      <w:r>
        <w:rPr>
          <w:rFonts w:hint="eastAsia" w:ascii="仿宋" w:hAnsi="仿宋" w:eastAsia="仿宋" w:cs="仿宋"/>
          <w:spacing w:val="2"/>
          <w:sz w:val="32"/>
          <w:szCs w:val="32"/>
        </w:rPr>
        <w:t>22.</w:t>
      </w:r>
      <w:r>
        <w:rPr>
          <w:rFonts w:hint="eastAsia" w:ascii="仿宋" w:hAnsi="仿宋" w:eastAsia="仿宋" w:cs="仿宋"/>
          <w:spacing w:val="2"/>
          <w:sz w:val="32"/>
          <w:szCs w:val="32"/>
          <w:lang w:val="en-US" w:eastAsia="zh-CN"/>
        </w:rPr>
        <w:t>84</w:t>
      </w:r>
      <w:r>
        <w:rPr>
          <w:rFonts w:hint="eastAsia" w:ascii="仿宋" w:hAnsi="仿宋" w:eastAsia="仿宋" w:cs="仿宋"/>
          <w:spacing w:val="24"/>
          <w:w w:val="101"/>
          <w:sz w:val="32"/>
          <w:szCs w:val="32"/>
        </w:rPr>
        <w:t xml:space="preserve"> </w:t>
      </w:r>
      <w:r>
        <w:rPr>
          <w:rFonts w:hint="eastAsia" w:ascii="仿宋" w:hAnsi="仿宋" w:eastAsia="仿宋" w:cs="仿宋"/>
          <w:spacing w:val="2"/>
          <w:sz w:val="32"/>
          <w:szCs w:val="32"/>
        </w:rPr>
        <w:t>万元、</w:t>
      </w:r>
      <w:r>
        <w:rPr>
          <w:rFonts w:hint="eastAsia" w:ascii="仿宋" w:hAnsi="仿宋" w:eastAsia="仿宋" w:cs="仿宋"/>
          <w:sz w:val="32"/>
          <w:szCs w:val="32"/>
        </w:rPr>
        <w:t xml:space="preserve"> </w:t>
      </w:r>
      <w:r>
        <w:rPr>
          <w:rFonts w:hint="eastAsia" w:ascii="仿宋" w:hAnsi="仿宋" w:eastAsia="仿宋" w:cs="仿宋"/>
          <w:spacing w:val="3"/>
          <w:sz w:val="32"/>
          <w:szCs w:val="32"/>
        </w:rPr>
        <w:t>公务接待费</w:t>
      </w:r>
      <w:r>
        <w:rPr>
          <w:rFonts w:hint="eastAsia" w:ascii="仿宋" w:hAnsi="仿宋" w:eastAsia="仿宋" w:cs="仿宋"/>
          <w:spacing w:val="-36"/>
          <w:sz w:val="32"/>
          <w:szCs w:val="32"/>
        </w:rPr>
        <w:t xml:space="preserve"> </w:t>
      </w:r>
      <w:r>
        <w:rPr>
          <w:rFonts w:hint="eastAsia" w:ascii="仿宋" w:hAnsi="仿宋" w:eastAsia="仿宋" w:cs="仿宋"/>
          <w:spacing w:val="3"/>
          <w:sz w:val="32"/>
          <w:szCs w:val="32"/>
        </w:rPr>
        <w:t>1.5万元、工会经费</w:t>
      </w:r>
      <w:r>
        <w:rPr>
          <w:rFonts w:hint="eastAsia" w:ascii="仿宋" w:hAnsi="仿宋" w:eastAsia="仿宋" w:cs="仿宋"/>
          <w:spacing w:val="-58"/>
          <w:sz w:val="32"/>
          <w:szCs w:val="32"/>
        </w:rPr>
        <w:t xml:space="preserve"> </w:t>
      </w:r>
      <w:r>
        <w:rPr>
          <w:rFonts w:hint="eastAsia" w:ascii="仿宋" w:hAnsi="仿宋" w:eastAsia="仿宋" w:cs="仿宋"/>
          <w:spacing w:val="3"/>
          <w:sz w:val="32"/>
          <w:szCs w:val="32"/>
          <w:lang w:val="en-US" w:eastAsia="zh-CN"/>
        </w:rPr>
        <w:t>6.9</w:t>
      </w:r>
      <w:r>
        <w:rPr>
          <w:rFonts w:hint="eastAsia" w:ascii="仿宋" w:hAnsi="仿宋" w:eastAsia="仿宋" w:cs="仿宋"/>
          <w:spacing w:val="3"/>
          <w:sz w:val="32"/>
          <w:szCs w:val="32"/>
        </w:rPr>
        <w:t>万元、福利费</w:t>
      </w:r>
      <w:r>
        <w:rPr>
          <w:rFonts w:hint="eastAsia" w:ascii="仿宋" w:hAnsi="仿宋" w:eastAsia="仿宋" w:cs="仿宋"/>
          <w:spacing w:val="-71"/>
          <w:sz w:val="32"/>
          <w:szCs w:val="32"/>
        </w:rPr>
        <w:t xml:space="preserve"> </w:t>
      </w:r>
      <w:r>
        <w:rPr>
          <w:rFonts w:hint="eastAsia" w:ascii="仿宋" w:hAnsi="仿宋" w:eastAsia="仿宋" w:cs="仿宋"/>
          <w:spacing w:val="3"/>
          <w:sz w:val="32"/>
          <w:szCs w:val="32"/>
          <w:lang w:val="en-US" w:eastAsia="zh-CN"/>
        </w:rPr>
        <w:t>6.88</w:t>
      </w:r>
      <w:r>
        <w:rPr>
          <w:rFonts w:hint="eastAsia" w:ascii="仿宋" w:hAnsi="仿宋" w:eastAsia="仿宋" w:cs="仿宋"/>
          <w:spacing w:val="27"/>
          <w:sz w:val="32"/>
          <w:szCs w:val="32"/>
        </w:rPr>
        <w:t xml:space="preserve"> </w:t>
      </w:r>
      <w:r>
        <w:rPr>
          <w:rFonts w:hint="eastAsia" w:ascii="仿宋" w:hAnsi="仿宋" w:eastAsia="仿宋" w:cs="仿宋"/>
          <w:spacing w:val="3"/>
          <w:sz w:val="32"/>
          <w:szCs w:val="32"/>
        </w:rPr>
        <w:t>万</w:t>
      </w:r>
      <w:r>
        <w:rPr>
          <w:rFonts w:hint="eastAsia" w:ascii="仿宋" w:hAnsi="仿宋" w:eastAsia="仿宋" w:cs="仿宋"/>
          <w:spacing w:val="2"/>
          <w:sz w:val="32"/>
          <w:szCs w:val="32"/>
        </w:rPr>
        <w:t>元、公务用</w:t>
      </w:r>
      <w:r>
        <w:rPr>
          <w:rFonts w:hint="eastAsia" w:ascii="仿宋" w:hAnsi="仿宋" w:eastAsia="仿宋" w:cs="仿宋"/>
          <w:spacing w:val="4"/>
          <w:sz w:val="32"/>
          <w:szCs w:val="32"/>
        </w:rPr>
        <w:t>车维护费</w:t>
      </w:r>
      <w:r>
        <w:rPr>
          <w:rFonts w:hint="eastAsia" w:ascii="仿宋" w:hAnsi="仿宋" w:eastAsia="仿宋" w:cs="仿宋"/>
          <w:spacing w:val="-32"/>
          <w:sz w:val="32"/>
          <w:szCs w:val="32"/>
        </w:rPr>
        <w:t xml:space="preserve"> </w:t>
      </w:r>
      <w:r>
        <w:rPr>
          <w:rFonts w:hint="eastAsia" w:ascii="仿宋" w:hAnsi="仿宋" w:eastAsia="仿宋" w:cs="仿宋"/>
          <w:spacing w:val="4"/>
          <w:sz w:val="32"/>
          <w:szCs w:val="32"/>
          <w:lang w:val="en-US" w:eastAsia="zh-CN"/>
        </w:rPr>
        <w:t>6.5</w:t>
      </w:r>
      <w:r>
        <w:rPr>
          <w:rFonts w:hint="eastAsia" w:ascii="仿宋" w:hAnsi="仿宋" w:eastAsia="仿宋" w:cs="仿宋"/>
          <w:spacing w:val="4"/>
          <w:sz w:val="32"/>
          <w:szCs w:val="32"/>
        </w:rPr>
        <w:t>万元、其他交通费</w:t>
      </w:r>
      <w:r>
        <w:rPr>
          <w:rFonts w:hint="eastAsia" w:ascii="仿宋" w:hAnsi="仿宋" w:eastAsia="仿宋" w:cs="仿宋"/>
          <w:spacing w:val="4"/>
          <w:sz w:val="32"/>
          <w:szCs w:val="32"/>
          <w:lang w:val="en-US" w:eastAsia="zh-CN"/>
        </w:rPr>
        <w:t>23.62</w:t>
      </w:r>
      <w:r>
        <w:rPr>
          <w:rFonts w:hint="eastAsia" w:ascii="仿宋" w:hAnsi="仿宋" w:eastAsia="仿宋" w:cs="仿宋"/>
          <w:spacing w:val="4"/>
          <w:sz w:val="32"/>
          <w:szCs w:val="32"/>
        </w:rPr>
        <w:t>万元、基本工资</w:t>
      </w:r>
      <w:r>
        <w:rPr>
          <w:rFonts w:hint="eastAsia" w:ascii="仿宋" w:hAnsi="仿宋" w:eastAsia="仿宋" w:cs="仿宋"/>
          <w:spacing w:val="-36"/>
          <w:sz w:val="32"/>
          <w:szCs w:val="32"/>
        </w:rPr>
        <w:t xml:space="preserve"> </w:t>
      </w:r>
      <w:r>
        <w:rPr>
          <w:rFonts w:hint="eastAsia" w:ascii="仿宋" w:hAnsi="仿宋" w:eastAsia="仿宋" w:cs="仿宋"/>
          <w:spacing w:val="4"/>
          <w:sz w:val="32"/>
          <w:szCs w:val="32"/>
          <w:lang w:val="en-US" w:eastAsia="zh-CN"/>
        </w:rPr>
        <w:t>127.81</w:t>
      </w:r>
      <w:r>
        <w:rPr>
          <w:rFonts w:hint="eastAsia" w:ascii="仿宋" w:hAnsi="仿宋" w:eastAsia="仿宋" w:cs="仿宋"/>
          <w:spacing w:val="32"/>
          <w:sz w:val="32"/>
          <w:szCs w:val="32"/>
        </w:rPr>
        <w:t xml:space="preserve"> </w:t>
      </w:r>
      <w:r>
        <w:rPr>
          <w:rFonts w:hint="eastAsia" w:ascii="仿宋" w:hAnsi="仿宋" w:eastAsia="仿宋" w:cs="仿宋"/>
          <w:spacing w:val="4"/>
          <w:sz w:val="32"/>
          <w:szCs w:val="32"/>
        </w:rPr>
        <w:t>万元、津</w:t>
      </w:r>
      <w:r>
        <w:rPr>
          <w:rFonts w:hint="eastAsia" w:ascii="仿宋" w:hAnsi="仿宋" w:eastAsia="仿宋" w:cs="仿宋"/>
          <w:spacing w:val="5"/>
          <w:sz w:val="32"/>
          <w:szCs w:val="32"/>
        </w:rPr>
        <w:t>贴补贴</w:t>
      </w:r>
      <w:r>
        <w:rPr>
          <w:rFonts w:hint="eastAsia" w:ascii="仿宋" w:hAnsi="仿宋" w:eastAsia="仿宋" w:cs="仿宋"/>
          <w:spacing w:val="-36"/>
          <w:sz w:val="32"/>
          <w:szCs w:val="32"/>
        </w:rPr>
        <w:t xml:space="preserve"> </w:t>
      </w:r>
      <w:r>
        <w:rPr>
          <w:rFonts w:hint="eastAsia" w:ascii="仿宋" w:hAnsi="仿宋" w:eastAsia="仿宋" w:cs="仿宋"/>
          <w:spacing w:val="5"/>
          <w:sz w:val="32"/>
          <w:szCs w:val="32"/>
          <w:lang w:val="en-US" w:eastAsia="zh-CN"/>
        </w:rPr>
        <w:t>156.01</w:t>
      </w:r>
      <w:r>
        <w:rPr>
          <w:rFonts w:hint="eastAsia" w:ascii="仿宋" w:hAnsi="仿宋" w:eastAsia="仿宋" w:cs="仿宋"/>
          <w:spacing w:val="5"/>
          <w:sz w:val="32"/>
          <w:szCs w:val="32"/>
        </w:rPr>
        <w:t>万元、奖金</w:t>
      </w:r>
      <w:r>
        <w:rPr>
          <w:rFonts w:hint="eastAsia" w:ascii="仿宋" w:hAnsi="仿宋" w:eastAsia="仿宋" w:cs="仿宋"/>
          <w:spacing w:val="-60"/>
          <w:sz w:val="32"/>
          <w:szCs w:val="32"/>
        </w:rPr>
        <w:t xml:space="preserve"> </w:t>
      </w:r>
      <w:r>
        <w:rPr>
          <w:rFonts w:hint="eastAsia" w:ascii="仿宋" w:hAnsi="仿宋" w:eastAsia="仿宋" w:cs="仿宋"/>
          <w:spacing w:val="5"/>
          <w:sz w:val="32"/>
          <w:szCs w:val="32"/>
          <w:lang w:val="en-US" w:eastAsia="zh-CN"/>
        </w:rPr>
        <w:t>30.91</w:t>
      </w:r>
      <w:r>
        <w:rPr>
          <w:rFonts w:hint="eastAsia" w:ascii="仿宋" w:hAnsi="仿宋" w:eastAsia="仿宋" w:cs="仿宋"/>
          <w:spacing w:val="5"/>
          <w:sz w:val="32"/>
          <w:szCs w:val="32"/>
        </w:rPr>
        <w:t>万元、机关事业单位基本养</w:t>
      </w:r>
      <w:r>
        <w:rPr>
          <w:rFonts w:hint="eastAsia" w:ascii="仿宋" w:hAnsi="仿宋" w:eastAsia="仿宋" w:cs="仿宋"/>
          <w:spacing w:val="4"/>
          <w:sz w:val="32"/>
          <w:szCs w:val="32"/>
        </w:rPr>
        <w:t>老保险缴</w:t>
      </w:r>
      <w:r>
        <w:rPr>
          <w:rFonts w:hint="eastAsia" w:ascii="仿宋" w:hAnsi="仿宋" w:eastAsia="仿宋" w:cs="仿宋"/>
          <w:spacing w:val="2"/>
          <w:sz w:val="32"/>
          <w:szCs w:val="32"/>
        </w:rPr>
        <w:t>费</w:t>
      </w:r>
      <w:r>
        <w:rPr>
          <w:rFonts w:hint="eastAsia" w:ascii="仿宋" w:hAnsi="仿宋" w:eastAsia="仿宋" w:cs="仿宋"/>
          <w:spacing w:val="-63"/>
          <w:sz w:val="32"/>
          <w:szCs w:val="32"/>
        </w:rPr>
        <w:t xml:space="preserve"> </w:t>
      </w:r>
      <w:r>
        <w:rPr>
          <w:rFonts w:hint="eastAsia" w:ascii="仿宋" w:hAnsi="仿宋" w:eastAsia="仿宋" w:cs="仿宋"/>
          <w:spacing w:val="2"/>
          <w:sz w:val="32"/>
          <w:szCs w:val="32"/>
          <w:lang w:val="en-US" w:eastAsia="zh-CN"/>
        </w:rPr>
        <w:t>43.15</w:t>
      </w:r>
      <w:r>
        <w:rPr>
          <w:rFonts w:hint="eastAsia" w:ascii="仿宋" w:hAnsi="仿宋" w:eastAsia="仿宋" w:cs="仿宋"/>
          <w:spacing w:val="27"/>
          <w:sz w:val="32"/>
          <w:szCs w:val="32"/>
        </w:rPr>
        <w:t xml:space="preserve"> </w:t>
      </w:r>
      <w:r>
        <w:rPr>
          <w:rFonts w:hint="eastAsia" w:ascii="仿宋" w:hAnsi="仿宋" w:eastAsia="仿宋" w:cs="仿宋"/>
          <w:spacing w:val="2"/>
          <w:sz w:val="32"/>
          <w:szCs w:val="32"/>
        </w:rPr>
        <w:t>万元、职工基本医疗保险缴费</w:t>
      </w:r>
      <w:r>
        <w:rPr>
          <w:rFonts w:hint="eastAsia" w:ascii="仿宋" w:hAnsi="仿宋" w:eastAsia="仿宋" w:cs="仿宋"/>
          <w:spacing w:val="-38"/>
          <w:sz w:val="32"/>
          <w:szCs w:val="32"/>
        </w:rPr>
        <w:t xml:space="preserve"> </w:t>
      </w:r>
      <w:r>
        <w:rPr>
          <w:rFonts w:hint="eastAsia" w:ascii="仿宋" w:hAnsi="仿宋" w:eastAsia="仿宋" w:cs="仿宋"/>
          <w:spacing w:val="2"/>
          <w:sz w:val="32"/>
          <w:szCs w:val="32"/>
          <w:lang w:val="en-US" w:eastAsia="zh-CN"/>
        </w:rPr>
        <w:t>16.37</w:t>
      </w:r>
      <w:r>
        <w:rPr>
          <w:rFonts w:hint="eastAsia" w:ascii="仿宋" w:hAnsi="仿宋" w:eastAsia="仿宋" w:cs="仿宋"/>
          <w:spacing w:val="26"/>
          <w:sz w:val="32"/>
          <w:szCs w:val="32"/>
        </w:rPr>
        <w:t xml:space="preserve"> </w:t>
      </w:r>
      <w:r>
        <w:rPr>
          <w:rFonts w:hint="eastAsia" w:ascii="仿宋" w:hAnsi="仿宋" w:eastAsia="仿宋" w:cs="仿宋"/>
          <w:spacing w:val="2"/>
          <w:sz w:val="32"/>
          <w:szCs w:val="32"/>
        </w:rPr>
        <w:t>万元、公</w:t>
      </w:r>
      <w:r>
        <w:rPr>
          <w:rFonts w:hint="eastAsia" w:ascii="仿宋" w:hAnsi="仿宋" w:eastAsia="仿宋" w:cs="仿宋"/>
          <w:spacing w:val="1"/>
          <w:sz w:val="32"/>
          <w:szCs w:val="32"/>
        </w:rPr>
        <w:t>务员医疗补助缴</w:t>
      </w:r>
      <w:r>
        <w:rPr>
          <w:rFonts w:hint="eastAsia" w:ascii="仿宋" w:hAnsi="仿宋" w:eastAsia="仿宋" w:cs="仿宋"/>
          <w:spacing w:val="6"/>
          <w:sz w:val="32"/>
          <w:szCs w:val="32"/>
        </w:rPr>
        <w:t>费</w:t>
      </w:r>
      <w:r>
        <w:rPr>
          <w:rFonts w:hint="eastAsia" w:ascii="仿宋" w:hAnsi="仿宋" w:eastAsia="仿宋" w:cs="仿宋"/>
          <w:spacing w:val="-69"/>
          <w:sz w:val="32"/>
          <w:szCs w:val="32"/>
        </w:rPr>
        <w:t xml:space="preserve"> </w:t>
      </w:r>
      <w:r>
        <w:rPr>
          <w:rFonts w:hint="eastAsia" w:ascii="仿宋" w:hAnsi="仿宋" w:eastAsia="仿宋" w:cs="仿宋"/>
          <w:spacing w:val="6"/>
          <w:sz w:val="32"/>
          <w:szCs w:val="32"/>
        </w:rPr>
        <w:t>2.</w:t>
      </w:r>
      <w:r>
        <w:rPr>
          <w:rFonts w:hint="eastAsia" w:ascii="仿宋" w:hAnsi="仿宋" w:eastAsia="仿宋" w:cs="仿宋"/>
          <w:spacing w:val="6"/>
          <w:sz w:val="32"/>
          <w:szCs w:val="32"/>
          <w:lang w:val="en-US" w:eastAsia="zh-CN"/>
        </w:rPr>
        <w:t>5</w:t>
      </w:r>
      <w:r>
        <w:rPr>
          <w:rFonts w:hint="eastAsia" w:ascii="仿宋" w:hAnsi="仿宋" w:eastAsia="仿宋" w:cs="仿宋"/>
          <w:spacing w:val="6"/>
          <w:sz w:val="32"/>
          <w:szCs w:val="32"/>
        </w:rPr>
        <w:t>万元、其他社会保障缴费</w:t>
      </w:r>
      <w:r>
        <w:rPr>
          <w:rFonts w:hint="eastAsia" w:ascii="仿宋" w:hAnsi="仿宋" w:eastAsia="仿宋" w:cs="仿宋"/>
          <w:spacing w:val="-68"/>
          <w:sz w:val="32"/>
          <w:szCs w:val="32"/>
        </w:rPr>
        <w:t xml:space="preserve"> </w:t>
      </w:r>
      <w:r>
        <w:rPr>
          <w:rFonts w:hint="eastAsia" w:ascii="仿宋" w:hAnsi="仿宋" w:eastAsia="仿宋" w:cs="仿宋"/>
          <w:spacing w:val="6"/>
          <w:sz w:val="32"/>
          <w:szCs w:val="32"/>
          <w:lang w:val="en-US" w:eastAsia="zh-CN"/>
        </w:rPr>
        <w:t>0.54</w:t>
      </w:r>
      <w:r>
        <w:rPr>
          <w:rFonts w:hint="eastAsia" w:ascii="仿宋" w:hAnsi="仿宋" w:eastAsia="仿宋" w:cs="仿宋"/>
          <w:spacing w:val="27"/>
          <w:sz w:val="32"/>
          <w:szCs w:val="32"/>
        </w:rPr>
        <w:t xml:space="preserve"> </w:t>
      </w:r>
      <w:r>
        <w:rPr>
          <w:rFonts w:hint="eastAsia" w:ascii="仿宋" w:hAnsi="仿宋" w:eastAsia="仿宋" w:cs="仿宋"/>
          <w:spacing w:val="5"/>
          <w:sz w:val="32"/>
          <w:szCs w:val="32"/>
        </w:rPr>
        <w:t>万元、住房公积金</w:t>
      </w:r>
      <w:r>
        <w:rPr>
          <w:rFonts w:hint="eastAsia" w:ascii="仿宋" w:hAnsi="仿宋" w:eastAsia="仿宋" w:cs="仿宋"/>
          <w:spacing w:val="5"/>
          <w:sz w:val="32"/>
          <w:szCs w:val="32"/>
          <w:lang w:val="en-US" w:eastAsia="zh-CN"/>
        </w:rPr>
        <w:t>41.22</w:t>
      </w:r>
      <w:r>
        <w:rPr>
          <w:rFonts w:hint="eastAsia" w:ascii="仿宋" w:hAnsi="仿宋" w:eastAsia="仿宋" w:cs="仿宋"/>
          <w:spacing w:val="5"/>
          <w:sz w:val="32"/>
          <w:szCs w:val="32"/>
        </w:rPr>
        <w:t>万元、</w:t>
      </w:r>
      <w:r>
        <w:rPr>
          <w:rFonts w:hint="eastAsia" w:ascii="仿宋" w:hAnsi="仿宋" w:eastAsia="仿宋" w:cs="仿宋"/>
          <w:spacing w:val="-2"/>
          <w:sz w:val="32"/>
          <w:szCs w:val="32"/>
        </w:rPr>
        <w:t>其他工资福利支出</w:t>
      </w:r>
      <w:r>
        <w:rPr>
          <w:rFonts w:hint="eastAsia" w:ascii="仿宋" w:hAnsi="仿宋" w:eastAsia="仿宋" w:cs="仿宋"/>
          <w:spacing w:val="-64"/>
          <w:sz w:val="32"/>
          <w:szCs w:val="32"/>
        </w:rPr>
        <w:t xml:space="preserve"> </w:t>
      </w:r>
      <w:r>
        <w:rPr>
          <w:rFonts w:hint="eastAsia" w:ascii="仿宋" w:hAnsi="仿宋" w:eastAsia="仿宋" w:cs="仿宋"/>
          <w:spacing w:val="-2"/>
          <w:sz w:val="32"/>
          <w:szCs w:val="32"/>
          <w:lang w:val="en-US" w:eastAsia="zh-CN"/>
        </w:rPr>
        <w:t>44.14</w:t>
      </w:r>
      <w:r>
        <w:rPr>
          <w:rFonts w:hint="eastAsia" w:ascii="仿宋" w:hAnsi="仿宋" w:eastAsia="仿宋" w:cs="仿宋"/>
          <w:spacing w:val="-2"/>
          <w:sz w:val="32"/>
          <w:szCs w:val="32"/>
        </w:rPr>
        <w:t>万元、退休费</w:t>
      </w:r>
      <w:r>
        <w:rPr>
          <w:rFonts w:hint="eastAsia" w:ascii="仿宋" w:hAnsi="仿宋" w:eastAsia="仿宋" w:cs="仿宋"/>
          <w:spacing w:val="-67"/>
          <w:sz w:val="32"/>
          <w:szCs w:val="32"/>
        </w:rPr>
        <w:t xml:space="preserve"> </w:t>
      </w:r>
      <w:r>
        <w:rPr>
          <w:rFonts w:hint="eastAsia" w:ascii="仿宋" w:hAnsi="仿宋" w:eastAsia="仿宋" w:cs="仿宋"/>
          <w:spacing w:val="-2"/>
          <w:sz w:val="32"/>
          <w:szCs w:val="32"/>
        </w:rPr>
        <w:t>27.</w:t>
      </w:r>
      <w:r>
        <w:rPr>
          <w:rFonts w:hint="eastAsia" w:ascii="仿宋" w:hAnsi="仿宋" w:eastAsia="仿宋" w:cs="仿宋"/>
          <w:spacing w:val="-2"/>
          <w:sz w:val="32"/>
          <w:szCs w:val="32"/>
          <w:lang w:val="en-US" w:eastAsia="zh-CN"/>
        </w:rPr>
        <w:t>69</w:t>
      </w:r>
      <w:r>
        <w:rPr>
          <w:rFonts w:hint="eastAsia" w:ascii="仿宋" w:hAnsi="仿宋" w:eastAsia="仿宋" w:cs="仿宋"/>
          <w:spacing w:val="24"/>
          <w:w w:val="101"/>
          <w:sz w:val="32"/>
          <w:szCs w:val="32"/>
        </w:rPr>
        <w:t xml:space="preserve"> </w:t>
      </w:r>
      <w:r>
        <w:rPr>
          <w:rFonts w:hint="eastAsia" w:ascii="仿宋" w:hAnsi="仿宋" w:eastAsia="仿宋" w:cs="仿宋"/>
          <w:spacing w:val="-2"/>
          <w:sz w:val="32"/>
          <w:szCs w:val="32"/>
        </w:rPr>
        <w:t>万元、</w:t>
      </w:r>
      <w:r>
        <w:rPr>
          <w:rFonts w:hint="eastAsia" w:ascii="仿宋" w:hAnsi="仿宋" w:eastAsia="仿宋" w:cs="仿宋"/>
          <w:sz w:val="32"/>
          <w:szCs w:val="32"/>
        </w:rPr>
        <w:t xml:space="preserve"> </w:t>
      </w:r>
      <w:r>
        <w:rPr>
          <w:rFonts w:hint="eastAsia" w:ascii="仿宋" w:hAnsi="仿宋" w:eastAsia="仿宋" w:cs="仿宋"/>
          <w:spacing w:val="6"/>
          <w:sz w:val="32"/>
          <w:szCs w:val="32"/>
        </w:rPr>
        <w:t>生活补助</w:t>
      </w:r>
      <w:r>
        <w:rPr>
          <w:rFonts w:hint="eastAsia" w:ascii="仿宋" w:hAnsi="仿宋" w:eastAsia="仿宋" w:cs="仿宋"/>
          <w:spacing w:val="-71"/>
          <w:sz w:val="32"/>
          <w:szCs w:val="32"/>
        </w:rPr>
        <w:t xml:space="preserve"> </w:t>
      </w:r>
      <w:r>
        <w:rPr>
          <w:rFonts w:hint="eastAsia" w:ascii="仿宋" w:hAnsi="仿宋" w:eastAsia="仿宋" w:cs="仿宋"/>
          <w:spacing w:val="6"/>
          <w:sz w:val="32"/>
          <w:szCs w:val="32"/>
          <w:lang w:val="en-US" w:eastAsia="zh-CN"/>
        </w:rPr>
        <w:t>5.3</w:t>
      </w:r>
      <w:r>
        <w:rPr>
          <w:rFonts w:hint="eastAsia" w:ascii="仿宋" w:hAnsi="仿宋" w:eastAsia="仿宋" w:cs="仿宋"/>
          <w:spacing w:val="27"/>
          <w:sz w:val="32"/>
          <w:szCs w:val="32"/>
        </w:rPr>
        <w:t xml:space="preserve"> </w:t>
      </w:r>
      <w:r>
        <w:rPr>
          <w:rFonts w:hint="eastAsia" w:ascii="仿宋" w:hAnsi="仿宋" w:eastAsia="仿宋" w:cs="仿宋"/>
          <w:spacing w:val="6"/>
          <w:sz w:val="32"/>
          <w:szCs w:val="32"/>
        </w:rPr>
        <w:t>万元、医疗费补助</w:t>
      </w:r>
      <w:r>
        <w:rPr>
          <w:rFonts w:hint="eastAsia" w:ascii="仿宋" w:hAnsi="仿宋" w:eastAsia="仿宋" w:cs="仿宋"/>
          <w:spacing w:val="-67"/>
          <w:sz w:val="32"/>
          <w:szCs w:val="32"/>
        </w:rPr>
        <w:t xml:space="preserve"> </w:t>
      </w:r>
      <w:r>
        <w:rPr>
          <w:rFonts w:hint="eastAsia" w:ascii="仿宋" w:hAnsi="仿宋" w:eastAsia="仿宋" w:cs="仿宋"/>
          <w:spacing w:val="6"/>
          <w:sz w:val="32"/>
          <w:szCs w:val="32"/>
          <w:lang w:val="en-US" w:eastAsia="zh-CN"/>
        </w:rPr>
        <w:t>19.97</w:t>
      </w:r>
      <w:r>
        <w:rPr>
          <w:rFonts w:hint="eastAsia" w:ascii="仿宋" w:hAnsi="仿宋" w:eastAsia="仿宋" w:cs="仿宋"/>
          <w:spacing w:val="6"/>
          <w:sz w:val="32"/>
          <w:szCs w:val="32"/>
        </w:rPr>
        <w:t>万元</w:t>
      </w:r>
      <w:r>
        <w:rPr>
          <w:rFonts w:hint="eastAsia" w:eastAsia="仿宋_GB2312" w:cstheme="minorBidi"/>
          <w:sz w:val="32"/>
          <w:szCs w:val="32"/>
        </w:rPr>
        <w:t>。</w:t>
      </w:r>
      <w:r>
        <w:rPr>
          <w:rFonts w:hint="default" w:ascii="Times New Roman" w:hAnsi="Times New Roman" w:eastAsia="仿宋_GB2312" w:cs="Times New Roman"/>
          <w:color w:val="000000" w:themeColor="text1"/>
          <w:sz w:val="32"/>
          <w:szCs w:val="32"/>
          <w14:textFill>
            <w14:solidFill>
              <w14:schemeClr w14:val="tx1"/>
            </w14:solidFill>
          </w14:textFill>
        </w:rPr>
        <w:t>与</w:t>
      </w:r>
      <w:r>
        <w:rPr>
          <w:rFonts w:hint="default" w:ascii="Times New Roman" w:hAnsi="Times New Roman" w:eastAsia="仿宋_GB2312" w:cs="Times New Roman"/>
          <w:sz w:val="32"/>
          <w:szCs w:val="32"/>
        </w:rPr>
        <w:t>上年相比增加</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30.01</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5.28</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%。主要原因是：</w:t>
      </w:r>
      <w:r>
        <w:rPr>
          <w:rFonts w:hint="eastAsia" w:eastAsia="仿宋_GB2312" w:cs="Times New Roman"/>
          <w:sz w:val="32"/>
          <w:szCs w:val="32"/>
          <w:lang w:val="en-US" w:eastAsia="zh-CN"/>
        </w:rPr>
        <w:t>在职人员增加</w:t>
      </w:r>
      <w:r>
        <w:rPr>
          <w:rFonts w:hint="default" w:ascii="Times New Roman" w:hAnsi="Times New Roman" w:eastAsia="仿宋_GB2312" w:cs="Times New Roman"/>
          <w:sz w:val="32"/>
          <w:szCs w:val="32"/>
        </w:rPr>
        <w:t>。</w:t>
      </w:r>
    </w:p>
    <w:p>
      <w:pPr>
        <w:pageBreakBefore w:val="0"/>
        <w:numPr>
          <w:ilvl w:val="0"/>
          <w:numId w:val="0"/>
        </w:numPr>
        <w:pBdr>
          <w:bottom w:val="single" w:color="FFFFFF" w:sz="4" w:space="30"/>
        </w:pBdr>
        <w:kinsoku/>
        <w:wordWrap/>
        <w:overflowPunct/>
        <w:topLinePunct w:val="0"/>
        <w:bidi w:val="0"/>
        <w:snapToGrid w:val="0"/>
        <w:spacing w:line="600" w:lineRule="exact"/>
        <w:rPr>
          <w:rFonts w:eastAsia="仿宋_GB2312" w:cstheme="minorBidi"/>
          <w:sz w:val="32"/>
          <w:szCs w:val="32"/>
          <w:highlight w:val="yellow"/>
        </w:rPr>
      </w:pPr>
      <w:r>
        <w:rPr>
          <w:rFonts w:hint="eastAsia" w:eastAsia="黑体" w:cs="黑体"/>
          <w:b w:val="0"/>
          <w:bCs w:val="0"/>
          <w:sz w:val="32"/>
          <w:szCs w:val="36"/>
          <w:lang w:val="en-US" w:eastAsia="zh-CN"/>
        </w:rPr>
        <w:t xml:space="preserve">    十二、</w:t>
      </w:r>
      <w:r>
        <w:rPr>
          <w:rFonts w:hint="eastAsia" w:eastAsia="黑体" w:cs="黑体"/>
          <w:b w:val="0"/>
          <w:bCs w:val="0"/>
          <w:sz w:val="32"/>
          <w:szCs w:val="36"/>
        </w:rPr>
        <w:t>政府采购支出预算情况说明</w:t>
      </w:r>
    </w:p>
    <w:p>
      <w:pPr>
        <w:pageBreakBefore w:val="0"/>
        <w:numPr>
          <w:ilvl w:val="0"/>
          <w:numId w:val="0"/>
        </w:numPr>
        <w:pBdr>
          <w:bottom w:val="single" w:color="FFFFFF" w:sz="4" w:space="30"/>
        </w:pBdr>
        <w:kinsoku/>
        <w:wordWrap/>
        <w:overflowPunct/>
        <w:topLinePunct w:val="0"/>
        <w:bidi w:val="0"/>
        <w:snapToGrid w:val="0"/>
        <w:spacing w:line="600" w:lineRule="exact"/>
        <w:ind w:firstLine="640" w:firstLineChars="200"/>
        <w:rPr>
          <w:rFonts w:hint="default" w:ascii="Times New Roman" w:hAnsi="Times New Roman" w:eastAsia="仿宋_GB2312" w:cs="Times New Roman"/>
          <w:color w:val="FF0000"/>
          <w:sz w:val="32"/>
          <w:szCs w:val="32"/>
        </w:rPr>
      </w:pPr>
      <w:r>
        <w:rPr>
          <w:rFonts w:hint="eastAsia" w:eastAsia="仿宋_GB2312" w:cs="Times New Roman"/>
          <w:sz w:val="32"/>
          <w:szCs w:val="32"/>
          <w:lang w:val="en-US" w:eastAsia="zh-CN"/>
        </w:rPr>
        <w:t>2024</w:t>
      </w:r>
      <w:r>
        <w:rPr>
          <w:rFonts w:hint="default" w:ascii="Times New Roman" w:hAnsi="Times New Roman" w:eastAsia="仿宋_GB2312" w:cs="Times New Roman"/>
          <w:sz w:val="32"/>
          <w:szCs w:val="32"/>
        </w:rPr>
        <w:t>年度政府采购支出预算总额</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9</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万元，其中：拟采购货物支出</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万元、拟采购工程支出</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万元、拟购买服务支出</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9</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w:t>
      </w:r>
    </w:p>
    <w:p>
      <w:pPr>
        <w:pageBreakBefore w:val="0"/>
        <w:numPr>
          <w:ilvl w:val="0"/>
          <w:numId w:val="0"/>
        </w:numPr>
        <w:pBdr>
          <w:bottom w:val="single" w:color="FFFFFF" w:sz="4" w:space="30"/>
        </w:pBdr>
        <w:kinsoku/>
        <w:wordWrap/>
        <w:overflowPunct/>
        <w:topLinePunct w:val="0"/>
        <w:bidi w:val="0"/>
        <w:snapToGrid w:val="0"/>
        <w:spacing w:line="600" w:lineRule="exact"/>
        <w:rPr>
          <w:rFonts w:hint="eastAsia" w:eastAsia="黑体" w:cs="黑体"/>
          <w:b w:val="0"/>
          <w:bCs w:val="0"/>
          <w:sz w:val="32"/>
          <w:szCs w:val="36"/>
        </w:rPr>
      </w:pPr>
      <w:r>
        <w:rPr>
          <w:rFonts w:hint="eastAsia" w:eastAsia="黑体" w:cs="黑体"/>
          <w:b w:val="0"/>
          <w:bCs w:val="0"/>
          <w:sz w:val="32"/>
          <w:szCs w:val="36"/>
          <w:lang w:val="en-US" w:eastAsia="zh-CN"/>
        </w:rPr>
        <w:t xml:space="preserve">    </w:t>
      </w:r>
      <w:r>
        <w:rPr>
          <w:rFonts w:hint="eastAsia" w:eastAsia="黑体" w:cs="黑体"/>
          <w:b w:val="0"/>
          <w:bCs w:val="0"/>
          <w:sz w:val="32"/>
          <w:szCs w:val="36"/>
          <w:lang w:eastAsia="zh-CN"/>
        </w:rPr>
        <w:t>十三、</w:t>
      </w:r>
      <w:r>
        <w:rPr>
          <w:rFonts w:hint="eastAsia" w:eastAsia="黑体" w:cs="黑体"/>
          <w:b w:val="0"/>
          <w:bCs w:val="0"/>
          <w:sz w:val="32"/>
          <w:szCs w:val="36"/>
        </w:rPr>
        <w:t>国有资产占用情况说明</w:t>
      </w:r>
    </w:p>
    <w:p>
      <w:pPr>
        <w:pageBreakBefore w:val="0"/>
        <w:numPr>
          <w:ilvl w:val="0"/>
          <w:numId w:val="0"/>
        </w:numPr>
        <w:pBdr>
          <w:bottom w:val="single" w:color="FFFFFF" w:sz="4" w:space="30"/>
        </w:pBdr>
        <w:kinsoku/>
        <w:wordWrap/>
        <w:overflowPunct/>
        <w:topLinePunct w:val="0"/>
        <w:bidi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本部门（单位）共有车辆</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5</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辆，其中，一般公务用车</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辆、执法执勤用车</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辆、特种专业技术用车</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5</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辆、业务用车</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辆、其他用车</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辆等。单价50万元（含）以上的通用设备</w:t>
      </w:r>
      <w:r>
        <w:rPr>
          <w:rFonts w:hint="default" w:ascii="Times New Roman" w:hAnsi="Times New Roman" w:eastAsia="仿宋_GB2312" w:cs="Times New Roman"/>
          <w:sz w:val="32"/>
          <w:szCs w:val="32"/>
          <w:u w:val="single"/>
        </w:rPr>
        <w:tab/>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台（套），单价100万元（含）以上的专用设备</w:t>
      </w:r>
      <w:r>
        <w:rPr>
          <w:rFonts w:hint="default" w:ascii="Times New Roman" w:hAnsi="Times New Roman" w:eastAsia="仿宋_GB2312" w:cs="Times New Roman"/>
          <w:sz w:val="32"/>
          <w:szCs w:val="32"/>
          <w:u w:val="single"/>
        </w:rPr>
        <w:tab/>
      </w:r>
      <w:r>
        <w:rPr>
          <w:rFonts w:hint="eastAsia" w:eastAsia="仿宋_GB2312" w:cs="Times New Roman"/>
          <w:sz w:val="32"/>
          <w:szCs w:val="32"/>
          <w:u w:val="single"/>
          <w:lang w:val="en-US" w:eastAsia="zh-CN"/>
        </w:rPr>
        <w:t>0</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台（套）。</w:t>
      </w:r>
    </w:p>
    <w:p>
      <w:pPr>
        <w:pageBreakBefore w:val="0"/>
        <w:numPr>
          <w:ilvl w:val="0"/>
          <w:numId w:val="0"/>
        </w:numPr>
        <w:pBdr>
          <w:bottom w:val="single" w:color="FFFFFF" w:sz="4" w:space="30"/>
        </w:pBdr>
        <w:kinsoku/>
        <w:wordWrap/>
        <w:overflowPunct/>
        <w:topLinePunct w:val="0"/>
        <w:bidi w:val="0"/>
        <w:snapToGrid w:val="0"/>
        <w:spacing w:line="600" w:lineRule="exact"/>
        <w:rPr>
          <w:rFonts w:eastAsia="仿宋_GB2312" w:cstheme="minorBidi"/>
          <w:sz w:val="32"/>
          <w:szCs w:val="32"/>
        </w:rPr>
      </w:pPr>
      <w:r>
        <w:rPr>
          <w:rFonts w:hint="eastAsia" w:eastAsia="黑体" w:cs="黑体"/>
          <w:b w:val="0"/>
          <w:bCs w:val="0"/>
          <w:sz w:val="32"/>
          <w:szCs w:val="36"/>
          <w:lang w:val="en-US" w:eastAsia="zh-CN"/>
        </w:rPr>
        <w:t xml:space="preserve">    </w:t>
      </w:r>
      <w:r>
        <w:rPr>
          <w:rFonts w:hint="eastAsia" w:eastAsia="黑体" w:cs="黑体"/>
          <w:b w:val="0"/>
          <w:bCs w:val="0"/>
          <w:sz w:val="32"/>
          <w:szCs w:val="36"/>
          <w:lang w:eastAsia="zh-CN"/>
        </w:rPr>
        <w:t>十四、</w:t>
      </w:r>
      <w:r>
        <w:rPr>
          <w:rFonts w:hint="eastAsia" w:eastAsia="黑体" w:cs="黑体"/>
          <w:b w:val="0"/>
          <w:bCs w:val="0"/>
          <w:sz w:val="32"/>
          <w:szCs w:val="36"/>
        </w:rPr>
        <w:t>项目绩效目标情况说明</w:t>
      </w:r>
      <w:r>
        <w:rPr>
          <w:rFonts w:hint="eastAsia" w:eastAsia="黑体" w:cs="黑体"/>
          <w:b/>
          <w:bCs/>
          <w:sz w:val="32"/>
          <w:szCs w:val="36"/>
        </w:rPr>
        <w:t xml:space="preserve"> </w:t>
      </w:r>
    </w:p>
    <w:p>
      <w:pPr>
        <w:pageBreakBefore w:val="0"/>
        <w:numPr>
          <w:ilvl w:val="0"/>
          <w:numId w:val="0"/>
        </w:numPr>
        <w:pBdr>
          <w:bottom w:val="single" w:color="FFFFFF" w:sz="4" w:space="30"/>
        </w:pBdr>
        <w:kinsoku/>
        <w:wordWrap/>
        <w:overflowPunct/>
        <w:topLinePunct w:val="0"/>
        <w:bidi w:val="0"/>
        <w:snapToGrid w:val="0"/>
        <w:spacing w:line="600" w:lineRule="exact"/>
        <w:rPr>
          <w:rFonts w:hint="eastAsia" w:ascii="微软雅黑" w:hAnsi="微软雅黑" w:eastAsia="微软雅黑" w:cs="微软雅黑"/>
          <w:sz w:val="36"/>
          <w:szCs w:val="36"/>
        </w:rPr>
      </w:pPr>
      <w:r>
        <w:rPr>
          <w:rFonts w:hint="eastAsia" w:eastAsia="黑体" w:cs="黑体"/>
          <w:b/>
          <w:bCs/>
          <w:sz w:val="32"/>
          <w:szCs w:val="36"/>
          <w:lang w:val="en-US" w:eastAsia="zh-CN"/>
        </w:rPr>
        <w:t xml:space="preserve">    </w:t>
      </w:r>
      <w:r>
        <w:rPr>
          <w:rFonts w:hint="eastAsia" w:eastAsia="仿宋_GB2312" w:cstheme="minorBidi"/>
          <w:sz w:val="32"/>
          <w:szCs w:val="32"/>
          <w:lang w:val="en-US" w:eastAsia="zh-CN"/>
        </w:rPr>
        <w:t>2024</w:t>
      </w:r>
      <w:r>
        <w:rPr>
          <w:rFonts w:hint="eastAsia" w:eastAsia="仿宋_GB2312" w:cstheme="minorBidi"/>
          <w:sz w:val="32"/>
          <w:szCs w:val="32"/>
        </w:rPr>
        <w:t>年，填报绩效目标的预算项目</w:t>
      </w:r>
      <w:r>
        <w:rPr>
          <w:rFonts w:hint="eastAsia" w:eastAsia="仿宋_GB2312" w:cstheme="minorBidi"/>
          <w:sz w:val="32"/>
          <w:szCs w:val="32"/>
          <w:u w:val="single"/>
        </w:rPr>
        <w:tab/>
      </w:r>
      <w:r>
        <w:rPr>
          <w:rFonts w:hint="eastAsia" w:eastAsia="仿宋_GB2312" w:cstheme="minorBidi"/>
          <w:sz w:val="32"/>
          <w:szCs w:val="32"/>
          <w:u w:val="single"/>
          <w:lang w:val="en-US" w:eastAsia="zh-CN"/>
        </w:rPr>
        <w:t>16</w:t>
      </w:r>
      <w:r>
        <w:rPr>
          <w:rFonts w:hint="eastAsia" w:eastAsia="仿宋_GB2312" w:cstheme="minorBidi"/>
          <w:sz w:val="32"/>
          <w:szCs w:val="32"/>
          <w:u w:val="single"/>
        </w:rPr>
        <w:t xml:space="preserve">  </w:t>
      </w:r>
      <w:r>
        <w:rPr>
          <w:rFonts w:hint="eastAsia" w:eastAsia="仿宋_GB2312" w:cstheme="minorBidi"/>
          <w:sz w:val="32"/>
          <w:szCs w:val="32"/>
        </w:rPr>
        <w:t>个，公开绩效目标</w:t>
      </w:r>
      <w:r>
        <w:rPr>
          <w:rFonts w:hint="eastAsia" w:eastAsia="仿宋_GB2312" w:cstheme="minorBidi"/>
          <w:sz w:val="32"/>
          <w:szCs w:val="32"/>
          <w:u w:val="single"/>
        </w:rPr>
        <w:tab/>
      </w:r>
      <w:r>
        <w:rPr>
          <w:rFonts w:hint="eastAsia" w:eastAsia="仿宋_GB2312" w:cstheme="minorBidi"/>
          <w:sz w:val="32"/>
          <w:szCs w:val="32"/>
          <w:u w:val="single"/>
          <w:lang w:val="en-US" w:eastAsia="zh-CN"/>
        </w:rPr>
        <w:t>16</w:t>
      </w:r>
      <w:r>
        <w:rPr>
          <w:rFonts w:hint="eastAsia" w:eastAsia="仿宋_GB2312" w:cstheme="minorBidi"/>
          <w:sz w:val="32"/>
          <w:szCs w:val="32"/>
          <w:u w:val="single"/>
        </w:rPr>
        <w:t xml:space="preserve">  </w:t>
      </w:r>
      <w:r>
        <w:rPr>
          <w:rFonts w:hint="eastAsia" w:eastAsia="仿宋_GB2312" w:cstheme="minorBidi"/>
          <w:sz w:val="32"/>
          <w:szCs w:val="32"/>
        </w:rPr>
        <w:t>个，公开项目占全部预算项目的100 %。公开填报绩效目标的项目预算</w:t>
      </w:r>
      <w:r>
        <w:rPr>
          <w:rFonts w:hint="eastAsia" w:eastAsia="仿宋_GB2312" w:cstheme="minorBidi"/>
          <w:sz w:val="32"/>
          <w:szCs w:val="32"/>
          <w:u w:val="single"/>
        </w:rPr>
        <w:tab/>
      </w:r>
      <w:r>
        <w:rPr>
          <w:rFonts w:hint="eastAsia" w:eastAsia="仿宋_GB2312" w:cstheme="minorBidi"/>
          <w:sz w:val="32"/>
          <w:szCs w:val="32"/>
          <w:u w:val="single"/>
        </w:rPr>
        <w:t xml:space="preserve"> </w:t>
      </w:r>
      <w:r>
        <w:rPr>
          <w:rFonts w:hint="eastAsia" w:eastAsia="仿宋_GB2312" w:cstheme="minorBidi"/>
          <w:sz w:val="32"/>
          <w:szCs w:val="32"/>
          <w:u w:val="single"/>
          <w:lang w:val="en-US" w:eastAsia="zh-CN"/>
        </w:rPr>
        <w:t>607.91</w:t>
      </w:r>
      <w:r>
        <w:rPr>
          <w:rFonts w:hint="eastAsia" w:eastAsia="仿宋_GB2312" w:cstheme="minorBidi"/>
          <w:sz w:val="32"/>
          <w:szCs w:val="32"/>
          <w:u w:val="single"/>
        </w:rPr>
        <w:t xml:space="preserve"> </w:t>
      </w:r>
      <w:r>
        <w:rPr>
          <w:rFonts w:hint="eastAsia" w:eastAsia="仿宋_GB2312" w:cstheme="minorBidi"/>
          <w:sz w:val="32"/>
          <w:szCs w:val="32"/>
        </w:rPr>
        <w:t>万元，占全部项目预算的100%。</w:t>
      </w:r>
    </w:p>
    <w:p>
      <w:pPr>
        <w:pStyle w:val="5"/>
        <w:pageBreakBefore w:val="0"/>
        <w:tabs>
          <w:tab w:val="left" w:pos="4392"/>
        </w:tabs>
        <w:kinsoku/>
        <w:wordWrap/>
        <w:overflowPunct/>
        <w:topLinePunct w:val="0"/>
        <w:bidi w:val="0"/>
        <w:spacing w:before="0" w:after="0" w:line="600" w:lineRule="exact"/>
        <w:ind w:firstLine="720" w:firstLineChars="200"/>
        <w:jc w:val="center"/>
        <w:rPr>
          <w:rFonts w:hint="eastAsia" w:ascii="微软雅黑" w:hAnsi="微软雅黑" w:eastAsia="微软雅黑" w:cs="微软雅黑"/>
          <w:b w:val="0"/>
          <w:bCs w:val="0"/>
          <w:sz w:val="36"/>
          <w:szCs w:val="36"/>
        </w:rPr>
      </w:pPr>
      <w:r>
        <w:rPr>
          <w:rFonts w:hint="eastAsia" w:ascii="微软雅黑" w:hAnsi="微软雅黑" w:eastAsia="微软雅黑" w:cs="微软雅黑"/>
          <w:b w:val="0"/>
          <w:bCs w:val="0"/>
          <w:sz w:val="36"/>
          <w:szCs w:val="36"/>
        </w:rPr>
        <w:t>第三部分   名词解释</w:t>
      </w:r>
    </w:p>
    <w:p>
      <w:pPr>
        <w:rPr>
          <w:sz w:val="36"/>
          <w:szCs w:val="36"/>
        </w:rPr>
      </w:pP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一、财政拨款：</w:t>
      </w:r>
      <w:r>
        <w:rPr>
          <w:rFonts w:hint="eastAsia" w:eastAsia="仿宋_GB2312" w:cstheme="minorBidi"/>
          <w:sz w:val="32"/>
          <w:szCs w:val="32"/>
        </w:rPr>
        <w:t>部门/单位从同级财政部门取得的各类财政拨款，包括一般公共预算拨款、政府性基金预算拨款、国有资本经营预算拨款。</w:t>
      </w:r>
    </w:p>
    <w:p>
      <w:pPr>
        <w:pageBreakBefore w:val="0"/>
        <w:kinsoku/>
        <w:wordWrap/>
        <w:overflowPunct/>
        <w:topLinePunct w:val="0"/>
        <w:bidi w:val="0"/>
        <w:spacing w:line="600" w:lineRule="exact"/>
        <w:ind w:firstLine="643" w:firstLineChars="200"/>
      </w:pPr>
      <w:r>
        <w:rPr>
          <w:rFonts w:hint="eastAsia" w:eastAsia="仿宋_GB2312" w:cstheme="minorBidi"/>
          <w:b/>
          <w:bCs/>
          <w:sz w:val="32"/>
          <w:szCs w:val="32"/>
        </w:rPr>
        <w:t>二、一般公共预算拨款收入：</w:t>
      </w:r>
      <w:r>
        <w:rPr>
          <w:rFonts w:hint="eastAsia" w:ascii="仿宋" w:hAnsi="仿宋" w:eastAsia="仿宋" w:cs="仿宋"/>
          <w:bCs/>
          <w:sz w:val="30"/>
          <w:szCs w:val="30"/>
        </w:rPr>
        <w:t>指市级财政当年拨付的资金。</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三、财政专户管理资金：</w:t>
      </w:r>
      <w:r>
        <w:rPr>
          <w:rFonts w:hint="eastAsia" w:eastAsia="仿宋_GB2312" w:cstheme="minorBidi"/>
          <w:sz w:val="32"/>
          <w:szCs w:val="32"/>
        </w:rPr>
        <w:t>缴入财政专户、实行专项管理的高中以上学费、住宿费、高校委托培养费、函大、电大、夜大及短训班培训费等教育收费。</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四、单位资金：</w:t>
      </w:r>
      <w:r>
        <w:rPr>
          <w:rFonts w:hint="eastAsia" w:eastAsia="仿宋_GB2312" w:cstheme="minorBidi"/>
          <w:sz w:val="32"/>
          <w:szCs w:val="32"/>
        </w:rPr>
        <w:t>除财政拨款收入和财政专户管理资金以外的收入，包括事业收入（不含教育收费）、上级补助收入、附属单位上缴收入、事业单位经营收入及其他收入（包含债务收入、投资收益等）。</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五、基本支出：</w:t>
      </w:r>
      <w:r>
        <w:rPr>
          <w:rFonts w:hint="eastAsia" w:eastAsia="仿宋_GB2312" w:cstheme="minorBidi"/>
          <w:sz w:val="32"/>
          <w:szCs w:val="32"/>
        </w:rPr>
        <w:t>指为保障机构正常运转、完成工作任务而发生的人员支出和公用支出。</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六、项目支出：</w:t>
      </w:r>
      <w:r>
        <w:rPr>
          <w:rFonts w:hint="eastAsia" w:eastAsia="仿宋_GB2312" w:cstheme="minorBidi"/>
          <w:sz w:val="32"/>
          <w:szCs w:val="32"/>
        </w:rPr>
        <w:t>指在基本支出之外为完成特定工作任务和事业发展目标所发生的支出。</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七、对个人和家庭的补助：</w:t>
      </w:r>
      <w:r>
        <w:rPr>
          <w:rFonts w:hint="eastAsia" w:eastAsia="仿宋_GB2312" w:cstheme="minorBidi"/>
          <w:sz w:val="32"/>
          <w:szCs w:val="32"/>
        </w:rPr>
        <w:t>是指政府用于对个人和家庭的补助支出。</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八、“三公”经费：</w:t>
      </w:r>
      <w:r>
        <w:rPr>
          <w:rFonts w:hint="eastAsia" w:eastAsia="仿宋_GB2312" w:cstheme="minorBidi"/>
          <w:sz w:val="32"/>
          <w:szCs w:val="32"/>
        </w:rPr>
        <w:t>指部门/单位用一般公共预算财政拨款安排的因公出国（境）费、公务用车购置及运行维护费和公务接待费。其中，因公出国（境）费反映部门/单位公务出国（境）的住宿费、旅费、伙食补助费、杂费、培训费等支出；公务用车购置及运行维护费反映部门/单位公务用车购置费、燃料费、维修费、过路过桥费、保险费、安全奖励费用等支出；公务接待费反映部门/单位按规定开支的各类公务接待（含外宾接待）支出。</w:t>
      </w:r>
    </w:p>
    <w:p>
      <w:pPr>
        <w:pageBreakBefore w:val="0"/>
        <w:kinsoku/>
        <w:wordWrap/>
        <w:overflowPunct/>
        <w:topLinePunct w:val="0"/>
        <w:bidi w:val="0"/>
        <w:spacing w:line="600" w:lineRule="exact"/>
        <w:ind w:firstLine="643" w:firstLineChars="200"/>
        <w:rPr>
          <w:rFonts w:eastAsia="仿宋_GB2312" w:cstheme="minorBidi"/>
          <w:sz w:val="32"/>
          <w:szCs w:val="32"/>
        </w:rPr>
      </w:pPr>
      <w:r>
        <w:rPr>
          <w:rFonts w:hint="eastAsia" w:eastAsia="仿宋_GB2312" w:cstheme="minorBidi"/>
          <w:b/>
          <w:bCs/>
          <w:sz w:val="32"/>
          <w:szCs w:val="32"/>
        </w:rPr>
        <w:t>九、机关运行经费：</w:t>
      </w:r>
      <w:r>
        <w:rPr>
          <w:rFonts w:hint="eastAsia" w:eastAsia="仿宋_GB2312" w:cstheme="minorBidi"/>
          <w:sz w:val="32"/>
          <w:szCs w:val="32"/>
        </w:rPr>
        <w:t>指部门/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ageBreakBefore w:val="0"/>
        <w:kinsoku/>
        <w:wordWrap/>
        <w:overflowPunct/>
        <w:topLinePunct w:val="0"/>
        <w:bidi w:val="0"/>
        <w:spacing w:line="600" w:lineRule="exact"/>
        <w:ind w:firstLine="643" w:firstLineChars="200"/>
        <w:rPr>
          <w:rFonts w:eastAsia="仿宋_GB2312" w:cstheme="minorBidi"/>
          <w:b/>
          <w:bCs/>
          <w:sz w:val="32"/>
          <w:szCs w:val="32"/>
        </w:rPr>
      </w:pPr>
    </w:p>
    <w:p>
      <w:pPr>
        <w:pageBreakBefore w:val="0"/>
        <w:kinsoku/>
        <w:wordWrap/>
        <w:overflowPunct/>
        <w:topLinePunct w:val="0"/>
        <w:bidi w:val="0"/>
        <w:spacing w:line="600" w:lineRule="exact"/>
        <w:jc w:val="center"/>
        <w:rPr>
          <w:rFonts w:hint="eastAsia" w:ascii="微软雅黑" w:hAnsi="微软雅黑" w:eastAsia="微软雅黑" w:cs="微软雅黑"/>
          <w:b w:val="0"/>
          <w:bCs w:val="0"/>
          <w:sz w:val="36"/>
          <w:szCs w:val="36"/>
        </w:rPr>
      </w:pPr>
    </w:p>
    <w:p>
      <w:pPr>
        <w:pageBreakBefore w:val="0"/>
        <w:kinsoku/>
        <w:wordWrap/>
        <w:overflowPunct/>
        <w:topLinePunct w:val="0"/>
        <w:bidi w:val="0"/>
        <w:spacing w:line="600" w:lineRule="exact"/>
        <w:jc w:val="center"/>
        <w:rPr>
          <w:rFonts w:ascii="微软雅黑" w:hAnsi="微软雅黑" w:eastAsia="微软雅黑" w:cs="微软雅黑"/>
          <w:b w:val="0"/>
          <w:bCs w:val="0"/>
          <w:sz w:val="36"/>
          <w:szCs w:val="36"/>
        </w:rPr>
      </w:pPr>
      <w:r>
        <w:rPr>
          <w:rFonts w:hint="eastAsia" w:ascii="微软雅黑" w:hAnsi="微软雅黑" w:eastAsia="微软雅黑" w:cs="微软雅黑"/>
          <w:b w:val="0"/>
          <w:bCs w:val="0"/>
          <w:sz w:val="36"/>
          <w:szCs w:val="36"/>
        </w:rPr>
        <w:t>第四部分</w:t>
      </w:r>
      <w:r>
        <w:rPr>
          <w:rFonts w:hint="eastAsia" w:ascii="仿宋" w:hAnsi="仿宋" w:eastAsia="仿宋" w:cs="仿宋"/>
          <w:b w:val="0"/>
          <w:bCs w:val="0"/>
          <w:sz w:val="36"/>
          <w:szCs w:val="36"/>
        </w:rPr>
        <w:t xml:space="preserve"> </w:t>
      </w:r>
      <w:r>
        <w:rPr>
          <w:rFonts w:hint="eastAsia" w:ascii="微软雅黑" w:hAnsi="微软雅黑" w:eastAsia="微软雅黑" w:cs="微软雅黑"/>
          <w:b w:val="0"/>
          <w:bCs w:val="0"/>
          <w:sz w:val="36"/>
          <w:szCs w:val="36"/>
        </w:rPr>
        <w:t>预算公开联系方式及信息反馈渠道</w:t>
      </w:r>
    </w:p>
    <w:p>
      <w:pPr>
        <w:pageBreakBefore w:val="0"/>
        <w:kinsoku/>
        <w:wordWrap/>
        <w:overflowPunct/>
        <w:topLinePunct w:val="0"/>
        <w:bidi w:val="0"/>
        <w:snapToGrid w:val="0"/>
        <w:spacing w:line="600" w:lineRule="exact"/>
        <w:rPr>
          <w:rFonts w:hint="eastAsia" w:ascii="微软雅黑" w:hAnsi="微软雅黑" w:eastAsia="微软雅黑" w:cs="微软雅黑"/>
          <w:sz w:val="36"/>
          <w:szCs w:val="36"/>
        </w:rPr>
      </w:pPr>
    </w:p>
    <w:p>
      <w:pPr>
        <w:pageBreakBefore w:val="0"/>
        <w:kinsoku/>
        <w:wordWrap/>
        <w:overflowPunct/>
        <w:topLinePunct w:val="0"/>
        <w:bidi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本单位预算公开信息反馈和联系方式：</w:t>
      </w:r>
    </w:p>
    <w:p>
      <w:pPr>
        <w:pageBreakBefore w:val="0"/>
        <w:kinsoku/>
        <w:wordWrap/>
        <w:overflowPunct/>
        <w:topLinePunct w:val="0"/>
        <w:bidi w:val="0"/>
        <w:snapToGrid w:val="0"/>
        <w:spacing w:line="600" w:lineRule="exact"/>
        <w:ind w:firstLine="640" w:firstLineChars="200"/>
        <w:rPr>
          <w:rFonts w:hint="default" w:ascii="仿宋_GB2312" w:hAnsi="仿宋_GB2312" w:eastAsia="仿宋_GB2312" w:cs="仿宋_GB2312"/>
          <w:sz w:val="32"/>
          <w:szCs w:val="32"/>
          <w:lang w:val="en-US" w:eastAsia="zh-CN"/>
        </w:rPr>
        <w:sectPr>
          <w:footerReference r:id="rId6" w:type="default"/>
          <w:pgSz w:w="11910" w:h="16840"/>
          <w:pgMar w:top="1580" w:right="1020" w:bottom="280" w:left="1240" w:header="720" w:footer="720" w:gutter="0"/>
          <w:pgNumType w:fmt="numberInDash"/>
          <w:cols w:space="720" w:num="1"/>
        </w:sectPr>
      </w:pPr>
      <w:r>
        <w:rPr>
          <w:rFonts w:hint="eastAsia" w:ascii="仿宋_GB2312" w:hAnsi="仿宋_GB2312" w:eastAsia="仿宋_GB2312" w:cs="仿宋_GB2312"/>
          <w:sz w:val="32"/>
          <w:szCs w:val="32"/>
        </w:rPr>
        <w:t>联系人：</w:t>
      </w:r>
      <w:r>
        <w:rPr>
          <w:rFonts w:ascii="仿宋" w:hAnsi="仿宋" w:eastAsia="仿宋" w:cs="仿宋"/>
          <w:spacing w:val="6"/>
          <w:sz w:val="31"/>
          <w:szCs w:val="31"/>
        </w:rPr>
        <w:t xml:space="preserve"> 吴紫徽  </w:t>
      </w:r>
      <w:r>
        <w:rPr>
          <w:rFonts w:hint="eastAsia" w:ascii="仿宋_GB2312" w:hAnsi="仿宋_GB2312" w:eastAsia="仿宋_GB2312" w:cs="仿宋_GB2312"/>
          <w:sz w:val="32"/>
          <w:szCs w:val="32"/>
        </w:rPr>
        <w:t xml:space="preserve">           联系电话：</w:t>
      </w:r>
      <w:r>
        <w:rPr>
          <w:rFonts w:hint="eastAsia" w:ascii="仿宋_GB2312" w:hAnsi="仿宋_GB2312" w:eastAsia="仿宋_GB2312" w:cs="仿宋_GB2312"/>
          <w:sz w:val="32"/>
          <w:szCs w:val="32"/>
          <w:lang w:val="en-US" w:eastAsia="zh-CN"/>
        </w:rPr>
        <w:t>15849923211</w:t>
      </w:r>
    </w:p>
    <w:p>
      <w:pPr>
        <w:pStyle w:val="5"/>
        <w:pageBreakBefore w:val="0"/>
        <w:tabs>
          <w:tab w:val="left" w:pos="4392"/>
        </w:tabs>
        <w:kinsoku/>
        <w:wordWrap/>
        <w:overflowPunct/>
        <w:topLinePunct w:val="0"/>
        <w:bidi w:val="0"/>
        <w:spacing w:before="0" w:after="0" w:line="600" w:lineRule="exact"/>
        <w:jc w:val="center"/>
        <w:rPr>
          <w:rFonts w:hint="eastAsia" w:ascii="微软雅黑" w:hAnsi="微软雅黑" w:eastAsia="微软雅黑" w:cs="微软雅黑"/>
          <w:b w:val="0"/>
          <w:bCs w:val="0"/>
          <w:sz w:val="36"/>
          <w:szCs w:val="36"/>
          <w:lang w:val="en-US" w:eastAsia="zh-CN"/>
        </w:rPr>
      </w:pPr>
      <w:r>
        <w:rPr>
          <w:rFonts w:hint="eastAsia" w:ascii="微软雅黑" w:hAnsi="微软雅黑" w:eastAsia="微软雅黑" w:cs="微软雅黑"/>
          <w:b w:val="0"/>
          <w:bCs w:val="0"/>
          <w:sz w:val="36"/>
          <w:szCs w:val="36"/>
        </w:rPr>
        <w:t xml:space="preserve">第五部分  </w:t>
      </w:r>
      <w:r>
        <w:rPr>
          <w:rFonts w:hint="eastAsia" w:ascii="微软雅黑" w:hAnsi="微软雅黑" w:eastAsia="微软雅黑" w:cs="微软雅黑"/>
          <w:b w:val="0"/>
          <w:bCs w:val="0"/>
          <w:sz w:val="36"/>
          <w:szCs w:val="36"/>
          <w:lang w:val="en-US" w:eastAsia="zh-CN"/>
        </w:rPr>
        <w:t>2024</w:t>
      </w:r>
      <w:r>
        <w:rPr>
          <w:rFonts w:hint="eastAsia" w:ascii="微软雅黑" w:hAnsi="微软雅黑" w:eastAsia="微软雅黑" w:cs="微软雅黑"/>
          <w:b w:val="0"/>
          <w:bCs w:val="0"/>
          <w:sz w:val="36"/>
          <w:szCs w:val="36"/>
        </w:rPr>
        <w:t>年度</w:t>
      </w:r>
      <w:r>
        <w:rPr>
          <w:rFonts w:hint="eastAsia" w:ascii="微软雅黑" w:hAnsi="微软雅黑" w:eastAsia="微软雅黑" w:cs="微软雅黑"/>
          <w:b w:val="0"/>
          <w:bCs w:val="0"/>
          <w:sz w:val="36"/>
          <w:szCs w:val="36"/>
          <w:lang w:val="en-US" w:eastAsia="zh-CN"/>
        </w:rPr>
        <w:t>锡林郭勒盟动物疫病预防控制中心预算表</w:t>
      </w:r>
    </w:p>
    <w:tbl>
      <w:tblPr>
        <w:tblStyle w:val="19"/>
        <w:tblW w:w="156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44"/>
        <w:gridCol w:w="2745"/>
        <w:gridCol w:w="4709"/>
        <w:gridCol w:w="3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677"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Hiragino Sans GB" w:hAnsi="Hiragino Sans GB" w:eastAsia="Hiragino Sans GB" w:cs="Hiragino Sans GB"/>
                <w:i w:val="0"/>
                <w:iCs w:val="0"/>
                <w:color w:val="000000"/>
                <w:sz w:val="22"/>
                <w:szCs w:val="22"/>
                <w:u w:val="none"/>
              </w:rPr>
            </w:pPr>
            <w:r>
              <w:rPr>
                <w:rFonts w:hint="default" w:ascii="Hiragino Sans GB" w:hAnsi="Hiragino Sans GB" w:eastAsia="Hiragino Sans GB" w:cs="Hiragino Sans GB"/>
                <w:i w:val="0"/>
                <w:iCs w:val="0"/>
                <w:color w:val="000000"/>
                <w:kern w:val="0"/>
                <w:sz w:val="22"/>
                <w:szCs w:val="22"/>
                <w:u w:val="none"/>
                <w:lang w:val="en-US" w:eastAsia="zh-CN" w:bidi="ar"/>
              </w:rPr>
              <w:t>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677"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4"/>
                <w:szCs w:val="34"/>
                <w:u w:val="none"/>
              </w:rPr>
            </w:pPr>
            <w:r>
              <w:rPr>
                <w:rFonts w:hint="eastAsia" w:ascii="黑体" w:hAnsi="宋体" w:eastAsia="黑体" w:cs="黑体"/>
                <w:i w:val="0"/>
                <w:iCs w:val="0"/>
                <w:color w:val="000000"/>
                <w:kern w:val="0"/>
                <w:sz w:val="34"/>
                <w:szCs w:val="34"/>
                <w:u w:val="none"/>
                <w:lang w:val="en-US" w:eastAsia="zh-CN" w:bidi="ar"/>
              </w:rPr>
              <w:t>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1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7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7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077"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      入</w:t>
            </w:r>
          </w:p>
        </w:tc>
        <w:tc>
          <w:tcPr>
            <w:tcW w:w="77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    目</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    目</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一、一般公共预算拨款收入</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607.91</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二、政府性基金预算拨款收入</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三、国有资本经营预算拨款收入</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四、财政专户管理资金收入</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五、事业收入</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六、事业单位经营收入</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七、上级补助收入</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七、文化体育旅游与传媒支出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八、附属单位上缴收入</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九、其他收入</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十二、城市社区支出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二十六、转移性支付</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三十、抗疫特别国债还本支出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三十一、与中央财政往来性支出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本年收入合计</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607.91</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本年支出合计</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660.45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上年结转结余</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52.54</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年终结转结余</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    入    总    计</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660.45</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    出    总    计</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660.45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6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备注：财政专户管理资金收入是指教育收费收入；事业收入不含教育收费收入，下同。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56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口径说明：     一般公共预算拨款收入：取值口径为部门预算编制二上细化表，【资金性质】=111一般公共预算资金 ，114外国政府和国际组织赠款；【资金来源】=本级财力-11年初安排，12预估，上级补助-21年初安排，22预估     政府性基金预算拨款收入：取值口径为部门预算编制二上细化表，【资金性质】=121政府性基金预算资金 ，122专项债券；【资金来源】=本级财力-11年初安排，12预估，上级补助-21年初安排，22预估     国有资本经营预算拨款收入：取值口径为部门预算编制二上细化表，【资金性质】=13国有资本经营预算资金；【资金来源】=本级财力-11年初安排，12预估，上级补助-21年初安排，22预估     财政专户管理资金收入：取值口径为部门预算编制二上细化表，【资金性质】=2财政专户管理资金；【资金来源】=本级财力-13预计结转, 14年终结转, 15预计结余, 16年终结余, 上级补助-23预计结转, 24年终结转, 25预计结余, 26年终结余 事业收入，事业单位经营收入，上级补助收入，附属单位上缴收入，其他收入：取值口径为部门预算编制二上细化【收入预算表】     年结转结余：=【资金来源】为13预计结转, 14年终结转, 15预计结余, 16年终结余,23预计结转, 24年终结转, 25预计结余, 26年终结余数据之和     年终结转结余：=收入总计-本年支出合计</w:t>
            </w:r>
          </w:p>
        </w:tc>
      </w:tr>
    </w:tbl>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tbl>
      <w:tblPr>
        <w:tblStyle w:val="1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75"/>
        <w:gridCol w:w="2561"/>
        <w:gridCol w:w="1619"/>
        <w:gridCol w:w="1620"/>
        <w:gridCol w:w="1620"/>
        <w:gridCol w:w="1620"/>
        <w:gridCol w:w="1620"/>
        <w:gridCol w:w="1620"/>
        <w:gridCol w:w="1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42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表2</w:t>
            </w:r>
          </w:p>
        </w:tc>
        <w:tc>
          <w:tcPr>
            <w:tcW w:w="84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3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3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3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3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3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3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3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9"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4"/>
                <w:szCs w:val="34"/>
                <w:u w:val="none"/>
              </w:rPr>
            </w:pPr>
            <w:r>
              <w:rPr>
                <w:rFonts w:hint="eastAsia" w:ascii="黑体" w:hAnsi="宋体" w:eastAsia="黑体" w:cs="黑体"/>
                <w:i w:val="0"/>
                <w:iCs w:val="0"/>
                <w:color w:val="000000"/>
                <w:kern w:val="0"/>
                <w:sz w:val="34"/>
                <w:szCs w:val="34"/>
                <w:u w:val="none"/>
                <w:lang w:val="en-US" w:eastAsia="zh-CN" w:bidi="ar"/>
              </w:rPr>
              <w:t>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5000" w:type="pct"/>
            <w:gridSpan w:val="9"/>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4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部门（单位）代码</w:t>
            </w:r>
          </w:p>
        </w:tc>
        <w:tc>
          <w:tcPr>
            <w:tcW w:w="8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部门（单位）名称</w:t>
            </w:r>
          </w:p>
        </w:tc>
        <w:tc>
          <w:tcPr>
            <w:tcW w:w="5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320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8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政府性基金预算</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国有资本经营预算</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财政专户管理资金</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事业收入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锡林郭勒盟农牧局（部门）</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660.45</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607.91</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607.91</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660.45</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607.91</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607.91</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12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660.45</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607.91</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607.91</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6"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口径说明：     取值口径为部门预算编制二上细化表     本年收入     一般公共预算：【资金性质】=111一般公共预算资金，112一般债券，113外国政府和国际组织贷款，114外国政府和国际组织赠款；【资金来源】=本级财力—11年初安排，12预估，上级补助—21年初安排，22预估     政府性基金预算：【资金性质】=121政府性基金预算资金 ，122专项债券；【资金来源】=本级财力—11年初安排，12预估，上级补助—21年初安排，22预估     国有资本经营预算：【资金性质】=13国有资本经营预算资金；【资金来源】=本级财力—11年初安排，12预估，上级补助—21年初安排，22预估     财政专户管理资金：【资金性质】=2财政专户管理资金；【资金来源】=本级财力—13预计结转, 14年终结转, 15预计结余, 16年终结余, 上级补助—23预计结转, 24年终结转, 25预计结余, 26年终结余 事业收入，事业单位经营收入，上级补助收入，附属单位上缴收入，其他收入：取值口径为部门预算编制二上细化【收入预算表】     上年结转结余     一般公共预算：【资金性质】=111一般公共预算资金，112一般债券，113外国政府和国际组织贷款，114外国政府和国际组织赠款；【资金来源】≠本级财力—11年初安排，12预估，上级补助—21年初安排，22预估     政府性基金预算：【资金性质】=121政府性基金预算资金 ，122专项债券；【资金来源】≠本级财力—11年初安排，12预估，上级补助—21年初安排，22预估     国有资本经营预算：【资金性质】=13国有资本经营预算资金；【资金来源】≠本级财力—11年初安排，12预估，上级补助—21年初安排，22预估     财政专户管理资金：【资金性质】=2财政专户管理资金；【资金来源】≠本级财力—11年初安排，12预估，上级补助—21年初安排，22预估     单位资金：【资金性质】=31事业收入资金，32上级补助收入资金，33附属单位上缴收入资金，34事业单位经营收入资金，39其他收入资金；【资金来源】≠本级财力—11年初安排，12预估，上级补助—21年初安排，22预估</w:t>
            </w:r>
          </w:p>
        </w:tc>
      </w:tr>
    </w:tbl>
    <w:tbl>
      <w:tblPr>
        <w:tblStyle w:val="19"/>
        <w:tblpPr w:leftFromText="180" w:rightFromText="180" w:vertAnchor="text" w:horzAnchor="page" w:tblpX="349" w:tblpY="131"/>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13"/>
        <w:gridCol w:w="1513"/>
        <w:gridCol w:w="1513"/>
        <w:gridCol w:w="1531"/>
        <w:gridCol w:w="1517"/>
        <w:gridCol w:w="1517"/>
        <w:gridCol w:w="1517"/>
        <w:gridCol w:w="1517"/>
        <w:gridCol w:w="1517"/>
        <w:gridCol w:w="1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9" w:hRule="atLeast"/>
        </w:trPr>
        <w:tc>
          <w:tcPr>
            <w:tcW w:w="5000" w:type="pct"/>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4"/>
                <w:szCs w:val="34"/>
                <w:u w:val="none"/>
              </w:rPr>
            </w:pPr>
            <w:r>
              <w:rPr>
                <w:rFonts w:hint="eastAsia" w:ascii="黑体" w:hAnsi="宋体" w:eastAsia="黑体" w:cs="黑体"/>
                <w:i w:val="0"/>
                <w:iCs w:val="0"/>
                <w:color w:val="000000"/>
                <w:kern w:val="0"/>
                <w:sz w:val="34"/>
                <w:szCs w:val="34"/>
                <w:u w:val="none"/>
                <w:lang w:val="en-US" w:eastAsia="zh-CN" w:bidi="ar"/>
              </w:rPr>
              <w:t>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49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9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9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0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9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9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9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99" w:type="pct"/>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5" w:type="pct"/>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99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本年收入</w:t>
            </w:r>
          </w:p>
        </w:tc>
        <w:tc>
          <w:tcPr>
            <w:tcW w:w="300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事业单位经营收入</w:t>
            </w: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上级补助收入</w:t>
            </w: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附属单位上缴收入</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其他收入</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政府性基金预算</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国有资本经营预算</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财政专户管理资金</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52.54</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52.54</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52.54</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52.54</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52.54</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52.54</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6"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口径说明：     取值口径为部门预算编制二上细化表     本年收入     一般公共预算：【资金性质】=111一般公共预算资金，112一般债券，113外国政府和国际组织贷款，114外国政府和国际组织赠款；【资金来源】=本级财力—11年初安排，12预估，上级补助—21年初安排，22预估     政府性基金预算：【资金性质】=121政府性基金预算资金 ，122专项债券；【资金来源】=本级财力—11年初安排，12预估，上级补助—21年初安排，22预估     国有资本经营预算：【资金性质】=13国有资本经营预算资金；【资金来源】=本级财力—11年初安排，12预估，上级补助—21年初安排，22预估     财政专户管理资金：【资金性质】=2财政专户管理资金；【资金来源】=本级财力—13预计结转, 14年终结转, 15预计结余, 16年终结余, 上级补助—23预计结转, 24年终结转, 25预计结余, 26年终结余 事业收入，事业单位经营收入，上级补助收入，附属单位上缴收入，其他收入：取值口径为部门预算编制二上细化【收入预算表】     上年结转结余     一般公共预算：【资金性质】=111一般公共预算资金，112一般债券，113外国政府和国际组织贷款，114外国政府和国际组织赠款；【资金来源】≠本级财力—11年初安排，12预估，上级补助—21年初安排，22预估     政府性基金预算：【资金性质】=121政府性基金预算资金 ，122专项债券；【资金来源】≠本级财力—11年初安排，12预估，上级补助—21年初安排，22预估     国有资本经营预算：【资金性质】=13国有资本经营预算资金；【资金来源】≠本级财力—11年初安排，12预估，上级补助—21年初安排，22预估     财政专户管理资金：【资金性质】=2财政专户管理资金；【资金来源】≠本级财力—11年初安排，12预估，上级补助—21年初安排，22预估     单位资金：【资金性质】=31事业收入资金，32上级补助收入资金，33附属单位上缴收入资金，34事业单位经营收入资金，39其他收入资金；【资金来源】≠本级财力—11年初安排，12预估，上级补助—21年初安排，22预估</w:t>
            </w:r>
          </w:p>
        </w:tc>
      </w:tr>
    </w:tbl>
    <w:p>
      <w:pPr>
        <w:pageBreakBefore w:val="0"/>
        <w:kinsoku/>
        <w:wordWrap/>
        <w:overflowPunct/>
        <w:topLinePunct w:val="0"/>
        <w:bidi w:val="0"/>
        <w:spacing w:line="600" w:lineRule="exact"/>
        <w:rPr>
          <w:rFonts w:eastAsia="仿宋_GB2312" w:cstheme="minorBidi"/>
          <w:sz w:val="30"/>
          <w:szCs w:val="30"/>
        </w:rPr>
      </w:pPr>
    </w:p>
    <w:tbl>
      <w:tblPr>
        <w:tblStyle w:val="1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83"/>
        <w:gridCol w:w="3340"/>
        <w:gridCol w:w="1802"/>
        <w:gridCol w:w="1684"/>
        <w:gridCol w:w="1675"/>
        <w:gridCol w:w="1583"/>
        <w:gridCol w:w="1632"/>
        <w:gridCol w:w="1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4"/>
                <w:szCs w:val="34"/>
                <w:u w:val="none"/>
              </w:rPr>
            </w:pPr>
            <w:r>
              <w:rPr>
                <w:rFonts w:hint="eastAsia" w:ascii="黑体" w:hAnsi="宋体" w:eastAsia="黑体" w:cs="黑体"/>
                <w:i w:val="0"/>
                <w:iCs w:val="0"/>
                <w:color w:val="000000"/>
                <w:kern w:val="0"/>
                <w:sz w:val="34"/>
                <w:szCs w:val="34"/>
                <w:u w:val="none"/>
                <w:lang w:val="en-US" w:eastAsia="zh-CN" w:bidi="ar"/>
              </w:rPr>
              <w:t>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18" w:type="pct"/>
            <w:gridSpan w:val="5"/>
            <w:tcBorders>
              <w:top w:val="nil"/>
              <w:left w:val="nil"/>
              <w:bottom w:val="nil"/>
              <w:right w:val="nil"/>
            </w:tcBorders>
            <w:shd w:val="clear" w:color="auto" w:fill="auto"/>
            <w:vAlign w:val="center"/>
          </w:tcPr>
          <w:p>
            <w:pPr>
              <w:rPr>
                <w:rFonts w:hint="eastAsia" w:ascii="Hiragino Sans GB" w:hAnsi="Hiragino Sans GB" w:eastAsia="Hiragino Sans GB" w:cs="Hiragino Sans GB"/>
                <w:i w:val="0"/>
                <w:iCs w:val="0"/>
                <w:color w:val="000000"/>
                <w:sz w:val="22"/>
                <w:szCs w:val="22"/>
                <w:u w:val="none"/>
              </w:rPr>
            </w:pPr>
          </w:p>
        </w:tc>
        <w:tc>
          <w:tcPr>
            <w:tcW w:w="521" w:type="pct"/>
            <w:tcBorders>
              <w:top w:val="nil"/>
              <w:left w:val="nil"/>
              <w:bottom w:val="nil"/>
              <w:right w:val="nil"/>
            </w:tcBorders>
            <w:shd w:val="clear" w:color="auto" w:fill="auto"/>
            <w:vAlign w:val="center"/>
          </w:tcPr>
          <w:p>
            <w:pPr>
              <w:jc w:val="right"/>
              <w:rPr>
                <w:rFonts w:hint="default" w:ascii="Hiragino Sans GB" w:hAnsi="Hiragino Sans GB" w:eastAsia="Hiragino Sans GB" w:cs="Hiragino Sans GB"/>
                <w:i w:val="0"/>
                <w:iCs w:val="0"/>
                <w:color w:val="000000"/>
                <w:sz w:val="22"/>
                <w:szCs w:val="22"/>
                <w:u w:val="none"/>
              </w:rPr>
            </w:pPr>
          </w:p>
        </w:tc>
        <w:tc>
          <w:tcPr>
            <w:tcW w:w="53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22"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Hiragino Sans GB" w:hAnsi="Hiragino Sans GB" w:eastAsia="Hiragino Sans GB" w:cs="Hiragino Sans GB"/>
                <w:i w:val="0"/>
                <w:iCs w:val="0"/>
                <w:color w:val="000000"/>
                <w:sz w:val="22"/>
                <w:szCs w:val="22"/>
                <w:u w:val="none"/>
              </w:rPr>
            </w:pPr>
            <w:r>
              <w:rPr>
                <w:rFonts w:hint="default" w:ascii="Hiragino Sans GB" w:hAnsi="Hiragino Sans GB" w:eastAsia="Hiragino Sans GB" w:cs="Hiragino Sans GB"/>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事业单位经营支出</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上缴上级支出</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70.85</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70.85</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70.85</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70.85</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行政单位离退休</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27.69</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27.69</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43.15</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43.15</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38.85</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38.85</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38.85</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38.85</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行政单位医疗</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36.34</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36.34</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2.50</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495.41</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432.87</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62.54</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495.41</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432.87</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62.54</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432.87</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432.87</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2130108</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病虫害控制</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52.54</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52.54</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2130124</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农村合作经济</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10.00</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55.35</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55.35</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55.35</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55.35</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41.22</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41.22</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1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购房补贴</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14.12</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14.12</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660.45</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597.91</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62.54</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口径说明：     取值口径为部门预算编制二上细化表。     基本支出：【项目类别】包含为11工资福利支出，12对个人和家庭补助支出，21公用经费。     项目支出：【项目类别】不包含11工资福利支出，12对个人和家庭补助支出，21公用经费，【资金性质】不等于34事业单位经营收入资金。     事业单位经营支出：取值口径为部门预算编制二上细化【收入预算表】。     上缴上级支出：取值口径为部门预算编制二上细化【收入预算表】。     对附属单位补助支出：取值口径为部门预算编制二上细化【收入预算表】。</w:t>
            </w:r>
          </w:p>
        </w:tc>
      </w:tr>
    </w:tbl>
    <w:p>
      <w:pPr>
        <w:pageBreakBefore w:val="0"/>
        <w:kinsoku/>
        <w:wordWrap/>
        <w:overflowPunct/>
        <w:topLinePunct w:val="0"/>
        <w:bidi w:val="0"/>
        <w:spacing w:line="600" w:lineRule="exact"/>
        <w:rPr>
          <w:rFonts w:eastAsia="仿宋_GB2312" w:cstheme="minorBidi"/>
          <w:sz w:val="30"/>
          <w:szCs w:val="30"/>
        </w:rPr>
      </w:pPr>
    </w:p>
    <w:tbl>
      <w:tblPr>
        <w:tblStyle w:val="19"/>
        <w:tblW w:w="14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54"/>
        <w:gridCol w:w="2580"/>
        <w:gridCol w:w="4814"/>
        <w:gridCol w:w="3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4027"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4"/>
                <w:szCs w:val="34"/>
                <w:u w:val="none"/>
              </w:rPr>
            </w:pPr>
            <w:r>
              <w:rPr>
                <w:rFonts w:hint="eastAsia" w:ascii="黑体" w:hAnsi="宋体" w:eastAsia="黑体" w:cs="黑体"/>
                <w:i w:val="0"/>
                <w:iCs w:val="0"/>
                <w:color w:val="000000"/>
                <w:kern w:val="0"/>
                <w:sz w:val="34"/>
                <w:szCs w:val="34"/>
                <w:u w:val="none"/>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6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      入</w:t>
            </w:r>
          </w:p>
        </w:tc>
        <w:tc>
          <w:tcPr>
            <w:tcW w:w="7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一、本年收入</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607.91</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一、本年支出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660.45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607.91</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二、上年结转</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52.54</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52.54</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（七）文化体育旅游与传媒支出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（九）社会保险基金支出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（十）卫生健康支出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（十一）节能环保支出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（十二）城市社区支出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（十三）农林水支出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（十四）交通运输支出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（十六）商业服务业等支出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（十七）金融支出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（十八）援助其他地区支出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（二十）住房保障支出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（二十四）预备费</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（二十五）其他支出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（二十六）转移性支付</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（二十七）债务还本支出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（二十八）债务付息支出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（三十）抗疫特别国债还本支出 </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（三十一）与中央财政往来性支出</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二、年终结转结余</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    入    总    计</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660.45</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    出    总    计</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660.45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trPr>
        <w:tc>
          <w:tcPr>
            <w:tcW w:w="140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口径说明：     一、本年收入：取值口径与[1收支总表]收入取值一致     二、上年结转：     （一）一般公共预算拨款【资金性质】=111一般公共预算资金 ，114外国政府和国际组织赠款；     （二）政府性基金预算拨款【资金性质】=121政府性基金预算资金 ，122专项债券；     （三）国有资本经营预算拨款【资金性质】=13国有资本经营预算资金；     【资金来源】=本级财力-13预计结转, 14年终结转, 15预计结余, 16年终结余, 上级补助-23预计结转, 24年终结转, 25预计结余, 26年终结余     三、本年支出：根据支出功能分类进行对应取数</w:t>
            </w:r>
          </w:p>
        </w:tc>
      </w:tr>
    </w:tbl>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tbl>
      <w:tblPr>
        <w:tblStyle w:val="19"/>
        <w:tblW w:w="1846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38"/>
        <w:gridCol w:w="308"/>
        <w:gridCol w:w="4308"/>
        <w:gridCol w:w="308"/>
        <w:gridCol w:w="2154"/>
        <w:gridCol w:w="923"/>
        <w:gridCol w:w="1539"/>
        <w:gridCol w:w="1538"/>
        <w:gridCol w:w="924"/>
        <w:gridCol w:w="2153"/>
        <w:gridCol w:w="309"/>
        <w:gridCol w:w="2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9" w:hRule="atLeast"/>
        </w:trPr>
        <w:tc>
          <w:tcPr>
            <w:tcW w:w="18464"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4"/>
                <w:szCs w:val="34"/>
                <w:u w:val="none"/>
              </w:rPr>
            </w:pPr>
            <w:r>
              <w:rPr>
                <w:rFonts w:hint="eastAsia" w:ascii="黑体" w:hAnsi="宋体" w:eastAsia="黑体" w:cs="黑体"/>
                <w:i w:val="0"/>
                <w:iCs w:val="0"/>
                <w:color w:val="000000"/>
                <w:kern w:val="0"/>
                <w:sz w:val="34"/>
                <w:szCs w:val="34"/>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3540" w:type="dxa"/>
            <w:gridSpan w:val="9"/>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924"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8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4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24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73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24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8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4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人员经费</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公用经费</w:t>
            </w:r>
          </w:p>
        </w:tc>
        <w:tc>
          <w:tcPr>
            <w:tcW w:w="2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70.85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70.85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70.85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70.85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70.85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70.85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行政单位离退休</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27.69</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27.69</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27.69</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43.15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43.15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38.85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38.85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38.85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38.85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38.85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38.85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行政单位医疗</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36.34</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36.34</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36.34</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2.50</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2.50</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495.41</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432.87</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349.53</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83.34</w:t>
            </w: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495.41</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432.87</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349.53</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83.34</w:t>
            </w: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432.87</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432.87</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349.53</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83.34</w:t>
            </w: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2130108</w:t>
            </w: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病虫害控制</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52.54</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2130124</w:t>
            </w: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农村合作经济</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10.00</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55.35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55.35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55.35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55.35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55.35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55.35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41.22</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41.22</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41.22</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购房补贴</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14.12</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14.12</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14.12</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      计</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660.45</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597.91</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514.57</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83.34</w:t>
            </w: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84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口径说明：     人员经费：【项目类别】包含为11工资福利支出，12对个人和家庭补助支出。     公用经费：【项目类别】包含为21公用经费。     项目支出：【项目类别】不包含11工资福利支出，12对个人和家庭补助支出，21公用经费，【资金性质】不等于34事业单位经营收入资金。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9" w:hRule="atLeast"/>
        </w:trPr>
        <w:tc>
          <w:tcPr>
            <w:tcW w:w="18464"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4"/>
                <w:szCs w:val="34"/>
                <w:u w:val="none"/>
              </w:rPr>
            </w:pPr>
            <w:r>
              <w:rPr>
                <w:rFonts w:hint="eastAsia" w:ascii="黑体" w:hAnsi="宋体" w:eastAsia="黑体" w:cs="黑体"/>
                <w:i w:val="0"/>
                <w:iCs w:val="0"/>
                <w:color w:val="000000"/>
                <w:kern w:val="0"/>
                <w:sz w:val="34"/>
                <w:szCs w:val="34"/>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455" w:hRule="atLeast"/>
        </w:trPr>
        <w:tc>
          <w:tcPr>
            <w:tcW w:w="9539" w:type="dxa"/>
            <w:gridSpan w:val="6"/>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077"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3077"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569" w:hRule="atLeast"/>
        </w:trPr>
        <w:tc>
          <w:tcPr>
            <w:tcW w:w="64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部门预算支出经济分类科目</w:t>
            </w:r>
          </w:p>
        </w:tc>
        <w:tc>
          <w:tcPr>
            <w:tcW w:w="92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569"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人员经费</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462.65</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461.60</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基本工资</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127.81</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127.81</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津贴补贴</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156.01</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156.01</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奖金</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30.91</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29.86</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43.15</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43.15</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16.37</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16.37</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公务员医疗补助缴费</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2.50</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其他社会保障缴费</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0.54</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41.22</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41.22</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其他工资福利支出</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44.14</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44.14</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82.29</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4.05</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水费</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0.20</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电费</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3.00</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取暖费</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6.80</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物业管理费</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22.84</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1.50</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工会经费</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6.90</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福利费</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6.88</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6.50</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其他交通费用</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23.62</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52.97</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52.97</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退休费</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27.69</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27.69</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生活补助</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5.30</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49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医疗费补助</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19.97</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19.97</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683" w:hRule="atLeast"/>
        </w:trPr>
        <w:tc>
          <w:tcPr>
            <w:tcW w:w="64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597.91</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514.57</w:t>
            </w:r>
          </w:p>
        </w:tc>
        <w:tc>
          <w:tcPr>
            <w:tcW w:w="3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83.34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771" w:type="dxa"/>
          <w:trHeight w:val="286" w:hRule="atLeast"/>
        </w:trPr>
        <w:tc>
          <w:tcPr>
            <w:tcW w:w="156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口径说明：     根据部门经济分类取值基本支出数据。</w:t>
            </w:r>
          </w:p>
        </w:tc>
      </w:tr>
    </w:tbl>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tbl>
      <w:tblPr>
        <w:tblStyle w:val="1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75"/>
        <w:gridCol w:w="896"/>
        <w:gridCol w:w="763"/>
        <w:gridCol w:w="896"/>
        <w:gridCol w:w="714"/>
        <w:gridCol w:w="848"/>
        <w:gridCol w:w="714"/>
        <w:gridCol w:w="896"/>
        <w:gridCol w:w="763"/>
        <w:gridCol w:w="906"/>
        <w:gridCol w:w="714"/>
        <w:gridCol w:w="839"/>
        <w:gridCol w:w="717"/>
        <w:gridCol w:w="763"/>
        <w:gridCol w:w="763"/>
        <w:gridCol w:w="763"/>
        <w:gridCol w:w="714"/>
        <w:gridCol w:w="720"/>
        <w:gridCol w:w="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9" w:hRule="atLeast"/>
        </w:trPr>
        <w:tc>
          <w:tcPr>
            <w:tcW w:w="2788" w:type="pct"/>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4"/>
                <w:szCs w:val="34"/>
                <w:u w:val="none"/>
              </w:rPr>
            </w:pPr>
            <w:r>
              <w:rPr>
                <w:rFonts w:hint="eastAsia" w:ascii="黑体" w:hAnsi="宋体" w:eastAsia="黑体" w:cs="黑体"/>
                <w:i w:val="0"/>
                <w:iCs w:val="0"/>
                <w:color w:val="000000"/>
                <w:kern w:val="0"/>
                <w:sz w:val="34"/>
                <w:szCs w:val="34"/>
                <w:u w:val="none"/>
                <w:lang w:val="en-US" w:eastAsia="zh-CN" w:bidi="ar"/>
              </w:rPr>
              <w:t>一般公共预算“三公”经费支出表</w:t>
            </w:r>
          </w:p>
        </w:tc>
        <w:tc>
          <w:tcPr>
            <w:tcW w:w="2211" w:type="pct"/>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4"/>
                <w:szCs w:val="34"/>
                <w:u w:val="none"/>
              </w:rPr>
            </w:pPr>
            <w:r>
              <w:rPr>
                <w:rFonts w:hint="eastAsia" w:ascii="黑体" w:hAnsi="宋体" w:eastAsia="黑体" w:cs="黑体"/>
                <w:i w:val="0"/>
                <w:iCs w:val="0"/>
                <w:color w:val="000000"/>
                <w:kern w:val="0"/>
                <w:sz w:val="34"/>
                <w:szCs w:val="34"/>
                <w:u w:val="none"/>
                <w:lang w:val="en-US" w:eastAsia="zh-CN" w:bidi="ar"/>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709" w:type="pct"/>
            <w:gridSpan w:val="6"/>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35" w:type="pct"/>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5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9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7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5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5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5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7"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单位名称</w:t>
            </w:r>
          </w:p>
        </w:tc>
        <w:tc>
          <w:tcPr>
            <w:tcW w:w="159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2023年预算数</w:t>
            </w:r>
          </w:p>
        </w:tc>
        <w:tc>
          <w:tcPr>
            <w:tcW w:w="84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2023年执行数</w:t>
            </w:r>
          </w:p>
        </w:tc>
        <w:tc>
          <w:tcPr>
            <w:tcW w:w="74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2023年执行数</w:t>
            </w:r>
          </w:p>
        </w:tc>
        <w:tc>
          <w:tcPr>
            <w:tcW w:w="146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"三公"经费合计</w:t>
            </w:r>
          </w:p>
        </w:tc>
        <w:tc>
          <w:tcPr>
            <w:tcW w:w="2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因公出国(境)费</w:t>
            </w:r>
          </w:p>
        </w:tc>
        <w:tc>
          <w:tcPr>
            <w:tcW w:w="8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公务用车购置及运行费</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公务接待费</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"三公"经费合计</w:t>
            </w:r>
          </w:p>
        </w:tc>
        <w:tc>
          <w:tcPr>
            <w:tcW w:w="2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因公出国(境)费</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公务用车购置及运行费</w:t>
            </w:r>
          </w:p>
        </w:tc>
        <w:tc>
          <w:tcPr>
            <w:tcW w:w="5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公务用车购置及运行费</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公务接待费</w:t>
            </w:r>
          </w:p>
        </w:tc>
        <w:tc>
          <w:tcPr>
            <w:tcW w:w="2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"三公"经费合计</w:t>
            </w:r>
          </w:p>
        </w:tc>
        <w:tc>
          <w:tcPr>
            <w:tcW w:w="2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因公出国(境)费</w:t>
            </w:r>
          </w:p>
        </w:tc>
        <w:tc>
          <w:tcPr>
            <w:tcW w:w="7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公务用车购置及运行费</w:t>
            </w:r>
          </w:p>
        </w:tc>
        <w:tc>
          <w:tcPr>
            <w:tcW w:w="2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小计</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公务用车购置费</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公务用车运行维护费</w:t>
            </w: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小计</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公务用车购置费</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公务用车运行维护费</w:t>
            </w: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小计</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公务用车购置费</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公务用车运行维护费</w:t>
            </w: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4"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201002-锡林郭勒盟动物疫病预防控制中心</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26.71</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0.00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25.21</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0.00</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25.21</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18.01</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0.00</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17.43</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0.00</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17.43</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0.58</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9.78</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0.00</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8.28</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0.00</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8.28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88"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口径说明：     根据部门（单位）取值三公经费，部门经济分类分别为：     30212-因公出国（境）费用, 31013-公务用车购置, 30913-公务用车购置, 30231-公务用车运行维护费, 30217-公务接待费。</w:t>
            </w:r>
          </w:p>
        </w:tc>
        <w:tc>
          <w:tcPr>
            <w:tcW w:w="221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口径说明：     根据部门（单位）取值三公经费，部门经济分类分别为：     30212-因公出国（境）费用, 31013-公务用车购置, 30913-公务用车购置, 30231-公务用车运行维护费, 30217-公务接待费。</w:t>
            </w:r>
          </w:p>
        </w:tc>
      </w:tr>
    </w:tbl>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tbl>
      <w:tblPr>
        <w:tblStyle w:val="1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53"/>
        <w:gridCol w:w="4674"/>
        <w:gridCol w:w="2924"/>
        <w:gridCol w:w="2921"/>
        <w:gridCol w:w="2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9"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4"/>
                <w:szCs w:val="34"/>
                <w:u w:val="none"/>
              </w:rPr>
            </w:pPr>
            <w:r>
              <w:rPr>
                <w:rFonts w:hint="eastAsia" w:ascii="黑体" w:hAnsi="宋体" w:eastAsia="黑体" w:cs="黑体"/>
                <w:i w:val="0"/>
                <w:iCs w:val="0"/>
                <w:color w:val="000000"/>
                <w:kern w:val="0"/>
                <w:sz w:val="34"/>
                <w:szCs w:val="34"/>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077" w:type="pct"/>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6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61"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15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288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      计</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口径说明：   【资金性质】=121政府性基金预算资金 ，122专项债券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15" w:type="pct"/>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本年无政府性基金预算拨款支出</w:t>
            </w:r>
          </w:p>
        </w:tc>
        <w:tc>
          <w:tcPr>
            <w:tcW w:w="96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6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6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tbl>
      <w:tblPr>
        <w:tblStyle w:val="1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53"/>
        <w:gridCol w:w="4674"/>
        <w:gridCol w:w="2921"/>
        <w:gridCol w:w="2924"/>
        <w:gridCol w:w="2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9"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4"/>
                <w:szCs w:val="34"/>
                <w:u w:val="none"/>
              </w:rPr>
            </w:pPr>
            <w:r>
              <w:rPr>
                <w:rFonts w:hint="eastAsia" w:ascii="黑体" w:hAnsi="宋体" w:eastAsia="黑体" w:cs="黑体"/>
                <w:i w:val="0"/>
                <w:iCs w:val="0"/>
                <w:color w:val="000000"/>
                <w:kern w:val="0"/>
                <w:sz w:val="34"/>
                <w:szCs w:val="34"/>
                <w:u w:val="none"/>
                <w:lang w:val="en-US" w:eastAsia="zh-CN" w:bidi="ar"/>
              </w:rPr>
              <w:t>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038" w:type="pct"/>
            <w:gridSpan w:val="4"/>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61"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15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288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21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口径说明：   【资金性质】=13国有资本经营预算资金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15" w:type="pct"/>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本年无国有资本经营预算拨款支出</w:t>
            </w:r>
          </w:p>
        </w:tc>
        <w:tc>
          <w:tcPr>
            <w:tcW w:w="96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6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6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tbl>
      <w:tblPr>
        <w:tblStyle w:val="1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96"/>
        <w:gridCol w:w="1599"/>
        <w:gridCol w:w="1000"/>
        <w:gridCol w:w="2398"/>
        <w:gridCol w:w="1000"/>
        <w:gridCol w:w="1000"/>
        <w:gridCol w:w="997"/>
        <w:gridCol w:w="1000"/>
        <w:gridCol w:w="1000"/>
        <w:gridCol w:w="1009"/>
        <w:gridCol w:w="997"/>
        <w:gridCol w:w="997"/>
        <w:gridCol w:w="1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9" w:hRule="atLeast"/>
        </w:trPr>
        <w:tc>
          <w:tcPr>
            <w:tcW w:w="5000" w:type="pct"/>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4"/>
                <w:szCs w:val="34"/>
                <w:u w:val="none"/>
              </w:rPr>
            </w:pPr>
            <w:r>
              <w:rPr>
                <w:rFonts w:hint="eastAsia" w:ascii="黑体" w:hAnsi="宋体" w:eastAsia="黑体" w:cs="黑体"/>
                <w:i w:val="0"/>
                <w:iCs w:val="0"/>
                <w:color w:val="000000"/>
                <w:kern w:val="0"/>
                <w:sz w:val="34"/>
                <w:szCs w:val="34"/>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4013" w:type="pct"/>
            <w:gridSpan w:val="10"/>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2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58" w:type="pct"/>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3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类型</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3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单位编码</w:t>
            </w:r>
          </w:p>
        </w:tc>
        <w:tc>
          <w:tcPr>
            <w:tcW w:w="7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项目单位</w:t>
            </w:r>
          </w:p>
        </w:tc>
        <w:tc>
          <w:tcPr>
            <w:tcW w:w="3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9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本年拨款</w:t>
            </w:r>
          </w:p>
        </w:tc>
        <w:tc>
          <w:tcPr>
            <w:tcW w:w="9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财政拨款结转结余</w:t>
            </w:r>
          </w:p>
        </w:tc>
        <w:tc>
          <w:tcPr>
            <w:tcW w:w="3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财政专户管理资金</w:t>
            </w:r>
          </w:p>
        </w:tc>
        <w:tc>
          <w:tcPr>
            <w:tcW w:w="3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政府性基金预算</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国有资本经营预算</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政府性基金预算</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国有资本经营预算</w:t>
            </w:r>
          </w:p>
        </w:tc>
        <w:tc>
          <w:tcPr>
            <w:tcW w:w="3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4"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2023年中央动物防疫补助工作经费（内财农【2023】652号）</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6.85</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6.85</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中央基层农技推广体系改革与建设补助项目（内财农【2023】627号）</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10.00</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2023年自治区动物防疫补助工作经费（内财农【2022】1751号）</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11.23</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11.23</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兽医实验室设备升级改造</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23.57</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4"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部门预算项目</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畜禽屠宰环节“瘦肉精”监督抽检工作经费</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4.00</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部门预算项目</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畜禽屠宰环节“瘦肉精”监督抽检</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0.08</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部门预算项目</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人兽共患病防治经费</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6.20</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4"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强制扑杀免疫及养殖环节无害化处理补助(疫控)</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0.61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  计</w:t>
            </w:r>
          </w:p>
        </w:tc>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62.54</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10.00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52.54</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6" w:hRule="atLeast"/>
        </w:trPr>
        <w:tc>
          <w:tcPr>
            <w:tcW w:w="5000" w:type="pct"/>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口径说明：     一般公共预算拨款收入：【资金性质】=111一般公共预算资金 ，114外国政府和国际组织赠款；【资金来源】=本级财力-11年初安排，12预估，上级补助-21年初安排，22预估     政府性基金预算拨款收入：【资金性质】=121政府性基金预算资金 ，122专项债券；【资金来源】=本级财力-11年初安排，12预估，上级补助-21年初安排，22预估     国有资本经营预算拨款收入：【资金性质】=13国有资本经营预算资金；【资金来源】=本级财力-11年初安排，12预估，上级补助-21年初安排，22预估     财政专户管理资金收入：【资金性质】=2财政专户管理资金；【资金来源】=本级财力-13预计结转, 14年终结转, 15预计结余, 16年终结余, 上级补助-23预计结转, 24年终结转, 25预计结余, 26年终结余     事业收入，事业单位经营收入，上级补助收入，附属单位上缴收入，其他收入：取值口径为部门预算编制二上细化【收入预算表】</w:t>
            </w:r>
          </w:p>
        </w:tc>
      </w:tr>
    </w:tbl>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tbl>
      <w:tblPr>
        <w:tblStyle w:val="1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65"/>
        <w:gridCol w:w="2048"/>
        <w:gridCol w:w="1021"/>
        <w:gridCol w:w="1194"/>
        <w:gridCol w:w="1365"/>
        <w:gridCol w:w="1021"/>
        <w:gridCol w:w="1021"/>
        <w:gridCol w:w="1021"/>
        <w:gridCol w:w="1021"/>
        <w:gridCol w:w="1042"/>
        <w:gridCol w:w="1021"/>
        <w:gridCol w:w="1022"/>
        <w:gridCol w:w="1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9" w:hRule="atLeast"/>
        </w:trPr>
        <w:tc>
          <w:tcPr>
            <w:tcW w:w="3988" w:type="pct"/>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4"/>
                <w:szCs w:val="34"/>
                <w:u w:val="none"/>
              </w:rPr>
            </w:pPr>
            <w:r>
              <w:rPr>
                <w:rFonts w:hint="eastAsia" w:ascii="黑体" w:hAnsi="宋体" w:eastAsia="黑体" w:cs="黑体"/>
                <w:i w:val="0"/>
                <w:iCs w:val="0"/>
                <w:color w:val="000000"/>
                <w:kern w:val="0"/>
                <w:sz w:val="34"/>
                <w:szCs w:val="34"/>
                <w:u w:val="none"/>
                <w:lang w:val="en-US" w:eastAsia="zh-CN" w:bidi="ar"/>
              </w:rPr>
              <w:t>项目绩效目标表</w:t>
            </w:r>
          </w:p>
        </w:tc>
        <w:tc>
          <w:tcPr>
            <w:tcW w:w="1011" w:type="pct"/>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4"/>
                <w:szCs w:val="34"/>
                <w:u w:val="none"/>
              </w:rPr>
            </w:pPr>
            <w:r>
              <w:rPr>
                <w:rFonts w:hint="eastAsia" w:ascii="黑体" w:hAnsi="宋体" w:eastAsia="黑体" w:cs="黑体"/>
                <w:i w:val="0"/>
                <w:iCs w:val="0"/>
                <w:color w:val="000000"/>
                <w:kern w:val="0"/>
                <w:sz w:val="34"/>
                <w:szCs w:val="34"/>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988" w:type="pct"/>
            <w:gridSpan w:val="10"/>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3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3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37"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9" w:hRule="atLeast"/>
        </w:trPr>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项目单位</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项目类别</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年度绩效目标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一级指标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二级指标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三级指标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指标性质</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指标方向</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目标值</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计量单位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在职住房改革</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201002-锡林郭勒盟动物疫病预防控制中心</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55.35</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在职保险</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201002-锡林郭勒盟动物疫病预防控制中心</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62.56</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在职工资</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201002-锡林郭勒盟动物疫病预防控制中心</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343.69</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退休保险</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201002-锡林郭勒盟动物疫病预防控制中心</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对个人和家庭补助支出</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19.97</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生活补助</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201002-锡林郭勒盟动物疫病预防控制中心</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对个人和家庭补助支出</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生活补助</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201002-锡林郭勒盟动物疫病预防控制中心</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对个人和家庭补助支出</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离退休费</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201002-锡林郭勒盟动物疫病预防控制中心</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对个人和家庭补助支出</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27.69</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物业运维</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201002-锡林郭勒盟动物疫病预防控制中心</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32.84</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预算编制质量=（执行数-预算数）/预算数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三公经费控制率=（实际支出数/预算安排数）x100%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运转保障率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定额公用经费(3)</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201002-锡林郭勒盟动物疫病预防控制中心</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36.62</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预算编制质量=（执行数-预算数）/预算数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三公经费控制率=（实际支出数/预算安排数）x100%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运转保障率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定额公用经费(1)</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201002-锡林郭勒盟动物疫病预防控制中心</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预算编制质量=（执行数-预算数）/预算数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三公经费控制率=（实际支出数/预算安排数）x100%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运转保障率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定额公用经费(2)</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201002-锡林郭勒盟动物疫病预防控制中心</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运转保障率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三公经费控制率=（实际支出数/预算安排数）x100%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定额公用经费(2)</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201002-锡林郭勒盟动物疫病预防控制中心</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预算编制质量=（执行数-预算数）/预算数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2024年度在职妇女卫生费</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201002-锡林郭勒盟动物疫病预防控制中心</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运转保障率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三公经费控制率=（实际支出数/预算安排数）x100%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预算编制质量=（执行数-预算数）/预算数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人兽共患病防治经费</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201002-锡林郭勒盟动物疫病预防控制中心</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部门预算项目</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一是通过采取的措施控制及防止布病、包虫病、结核病、炭疽、狂犬病等人兽共患病的发病，保证人民群众生命财产安全。二是促进养殖业健康发展、增收农牧民收入。</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人兽共患病防治宣传培训完成时效</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年内</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人兽共患病采样送检完成时效</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年内</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人兽共患病防治宣传培训完成度</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人兽共患病采样送检比</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人兽共患病防治宣传培训</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人兽共患病采样送检</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头份</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人兽共患病防治宣传培训</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人兽共患病采样送检</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生态效益</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持续人畜共患病的防控</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保证畜牧平衡</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持续人畜共患病的防控</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逐步减少人兽共患病传播几率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加大人畜共患病的防控</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减少人兽共患病传播几率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加强人畜共患病的防控</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减少牧户经济损失</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人兽共患病防治宣传受培人满意度</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畜禽屠宰环节“瘦肉精”监督抽检工作经费</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201002-锡林郭勒盟动物疫病预防控制中心</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部门预算项目</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畜禽检疫监测环节“瘦肉精”监测，发现危害动物性食品安全的风险，检出饲喂“瘦肉精”的动物，保障动物性食品安全，防止因食用含“瘦肉精”动物性产品中毒事件发生，保障人民生命安全和身体健康。</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受检测单位满意度</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瘦肉精检测耗材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瘦肉精检测运行旗县数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畜禽屠宰环节“瘦肉精”监督抽检工作经费</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201002-锡林郭勒盟动物疫病预防控制中心</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部门预算项目</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畜禽检疫监测环节“瘦肉精”监测，发现危害动物性食品安全的风险，检出饲喂“瘦肉精”的动物，保障动物性食品安全，防止因食用含“瘦肉精”动物性产品中毒事件发生，保障人民生命安全和身体健康。</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瘦肉精检测耗材合格率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瘦肉精检测运行合格率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瘦肉精检测运行完成时效</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瘦肉精检测耗材购买时效</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瘦肉精检测运行</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瘦肉精检测耗材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净化市场经营环境率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降低瘦肉精市场占比</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净化市场经营环境率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  计</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607.91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988"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口径说明：     取值为【项目库管理】-预算项目所填写绩效目标表。</w:t>
            </w:r>
          </w:p>
        </w:tc>
        <w:tc>
          <w:tcPr>
            <w:tcW w:w="10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口径说明：     取值为【项目库管理】-预算项目所填写绩效目标表。</w:t>
            </w:r>
          </w:p>
        </w:tc>
      </w:tr>
    </w:tbl>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p>
      <w:pPr>
        <w:pageBreakBefore w:val="0"/>
        <w:kinsoku/>
        <w:wordWrap/>
        <w:overflowPunct/>
        <w:topLinePunct w:val="0"/>
        <w:bidi w:val="0"/>
        <w:spacing w:line="600" w:lineRule="exact"/>
        <w:rPr>
          <w:rFonts w:eastAsia="仿宋_GB2312" w:cstheme="minorBidi"/>
          <w:sz w:val="30"/>
          <w:szCs w:val="30"/>
        </w:rPr>
      </w:pPr>
    </w:p>
    <w:tbl>
      <w:tblPr>
        <w:tblStyle w:val="1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79"/>
        <w:gridCol w:w="860"/>
        <w:gridCol w:w="808"/>
        <w:gridCol w:w="1486"/>
        <w:gridCol w:w="808"/>
        <w:gridCol w:w="562"/>
        <w:gridCol w:w="1486"/>
        <w:gridCol w:w="1613"/>
        <w:gridCol w:w="875"/>
        <w:gridCol w:w="860"/>
        <w:gridCol w:w="565"/>
        <w:gridCol w:w="562"/>
        <w:gridCol w:w="562"/>
        <w:gridCol w:w="562"/>
        <w:gridCol w:w="562"/>
        <w:gridCol w:w="562"/>
        <w:gridCol w:w="563"/>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9" w:hRule="atLeast"/>
        </w:trPr>
        <w:tc>
          <w:tcPr>
            <w:tcW w:w="3150" w:type="pct"/>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4"/>
                <w:szCs w:val="34"/>
                <w:u w:val="none"/>
              </w:rPr>
            </w:pPr>
            <w:r>
              <w:rPr>
                <w:rFonts w:hint="eastAsia" w:ascii="黑体" w:hAnsi="宋体" w:eastAsia="黑体" w:cs="黑体"/>
                <w:i w:val="0"/>
                <w:iCs w:val="0"/>
                <w:color w:val="000000"/>
                <w:kern w:val="0"/>
                <w:sz w:val="34"/>
                <w:szCs w:val="34"/>
                <w:u w:val="none"/>
                <w:lang w:val="en-US" w:eastAsia="zh-CN" w:bidi="ar"/>
              </w:rPr>
              <w:t>政府采购预算表</w:t>
            </w:r>
          </w:p>
        </w:tc>
        <w:tc>
          <w:tcPr>
            <w:tcW w:w="1849" w:type="pct"/>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4"/>
                <w:szCs w:val="34"/>
                <w:u w:val="none"/>
              </w:rPr>
            </w:pPr>
            <w:r>
              <w:rPr>
                <w:rFonts w:hint="eastAsia" w:ascii="黑体" w:hAnsi="宋体" w:eastAsia="黑体" w:cs="黑体"/>
                <w:i w:val="0"/>
                <w:iCs w:val="0"/>
                <w:color w:val="000000"/>
                <w:kern w:val="0"/>
                <w:sz w:val="34"/>
                <w:szCs w:val="34"/>
                <w:u w:val="none"/>
                <w:lang w:val="en-US" w:eastAsia="zh-CN" w:bidi="ar"/>
              </w:rPr>
              <w:t>政府采购预算表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150" w:type="pct"/>
            <w:gridSpan w:val="9"/>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69" w:type="pct"/>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8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8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8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8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8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8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68"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部门（单位）代码</w:t>
            </w:r>
          </w:p>
        </w:tc>
        <w:tc>
          <w:tcPr>
            <w:tcW w:w="2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部门（单位）名称</w:t>
            </w:r>
          </w:p>
        </w:tc>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采购品目编码</w:t>
            </w:r>
          </w:p>
        </w:tc>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采购品目</w:t>
            </w:r>
          </w:p>
        </w:tc>
        <w:tc>
          <w:tcPr>
            <w:tcW w:w="12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申报情况</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资金性质</w:t>
            </w:r>
          </w:p>
        </w:tc>
        <w:tc>
          <w:tcPr>
            <w:tcW w:w="1849"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申请数量</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单价(元)</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金额(元)</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政府性基金预算</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国有资本经营预算</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财政专户管理资金</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事业收入</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事业单位经营收入</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上级补助收入</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附属单位上缴收入</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定额公用经费(2)</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C18040102</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财产保险服务</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定额公用经费(2)</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C23120301</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车辆维修和保养服务</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定额公用经费(2)</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C23120302</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车辆加油、添加燃料服务</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人兽共患病防治经费</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C18040102</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财产保险服务</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0.40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人兽共患病防治经费</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C23090199</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其他印刷服务</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1.00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人兽共患病防治经费</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C23120301</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车辆维修和保养服务</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0.30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人兽共患病防治经费</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C23120302</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车辆加油、添加燃料服务</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0.30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畜禽屠宰环节“瘦肉精”监督抽检工作经费</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C18040102</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财产保险服务</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0.20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畜禽屠宰环节“瘦肉精”监督抽检工作经费</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C23090199</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其他印刷服务</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0.50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畜禽屠宰环节“瘦肉精”监督抽检工作经费</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C23120301</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车辆维修和保养服务</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0.10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锡林郭勒盟动物疫病预防控制中心</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畜禽屠宰环节“瘦肉精”监督抽检工作经费</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C23120302</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车辆加油、添加燃料服务</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0.20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  计</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90,000.00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9.00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9.00</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15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口径说明：     取值口径为部门预算编制二上细化【支出预算表】-【政府采购预算汇总表】</w:t>
            </w:r>
          </w:p>
        </w:tc>
        <w:tc>
          <w:tcPr>
            <w:tcW w:w="1849"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口径说明：     取值口径为部门预算编制二上细化【支出预算表】-【政府采购预算汇总表】</w:t>
            </w:r>
          </w:p>
        </w:tc>
      </w:tr>
    </w:tbl>
    <w:p>
      <w:pPr>
        <w:pageBreakBefore w:val="0"/>
        <w:kinsoku/>
        <w:wordWrap/>
        <w:overflowPunct/>
        <w:topLinePunct w:val="0"/>
        <w:bidi w:val="0"/>
        <w:spacing w:line="600" w:lineRule="exact"/>
        <w:rPr>
          <w:rFonts w:eastAsia="仿宋_GB2312" w:cstheme="minorBidi"/>
          <w:sz w:val="30"/>
          <w:szCs w:val="30"/>
        </w:rPr>
      </w:pPr>
    </w:p>
    <w:sectPr>
      <w:pgSz w:w="16840" w:h="11910" w:orient="landscape"/>
      <w:pgMar w:top="1080" w:right="1580" w:bottom="1080" w:left="280" w:header="720" w:footer="72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4279236-CBCA-4BA7-A961-EF86FBE8A4AF}"/>
  </w:font>
  <w:font w:name="黑体">
    <w:panose1 w:val="02010609060101010101"/>
    <w:charset w:val="86"/>
    <w:family w:val="auto"/>
    <w:pitch w:val="default"/>
    <w:sig w:usb0="800002BF" w:usb1="38CF7CFA" w:usb2="00000016" w:usb3="00000000" w:csb0="00040001" w:csb1="00000000"/>
    <w:embedRegular r:id="rId2" w:fontKey="{8B8ECB45-6705-41FC-BA58-4A6D814C625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embedRegular r:id="rId3" w:fontKey="{47236E93-9E89-44AF-AAB6-7975D515ED0D}"/>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decorative"/>
    <w:pitch w:val="default"/>
    <w:sig w:usb0="00000001" w:usb1="080E0000" w:usb2="00000000" w:usb3="00000000" w:csb0="00040000" w:csb1="00000000"/>
    <w:embedRegular r:id="rId4" w:fontKey="{0B8CBDF7-5E72-4783-9CB2-BBCF9520C0C0}"/>
  </w:font>
  <w:font w:name="等线">
    <w:panose1 w:val="02010600030101010101"/>
    <w:charset w:val="86"/>
    <w:family w:val="auto"/>
    <w:pitch w:val="default"/>
    <w:sig w:usb0="A00002BF" w:usb1="38CF7CFA" w:usb2="00000016" w:usb3="00000000" w:csb0="0004000F" w:csb1="00000000"/>
    <w:embedRegular r:id="rId5" w:fontKey="{7953A8D8-0B18-4AB6-AEFE-07EA01EA3306}"/>
  </w:font>
  <w:font w:name="Helvetica">
    <w:altName w:val="Arial"/>
    <w:panose1 w:val="020B0604020202020204"/>
    <w:charset w:val="00"/>
    <w:family w:val="roman"/>
    <w:pitch w:val="default"/>
    <w:sig w:usb0="00000000" w:usb1="00000000" w:usb2="00000000" w:usb3="00000000" w:csb0="00000001" w:csb1="00000000"/>
  </w:font>
  <w:font w:name="Courier">
    <w:altName w:val="Courier New"/>
    <w:panose1 w:val="02070409020205020404"/>
    <w:charset w:val="00"/>
    <w:family w:val="decorative"/>
    <w:pitch w:val="default"/>
    <w:sig w:usb0="00000000" w:usb1="00000000" w:usb2="00000000" w:usb3="00000000" w:csb0="00000001" w:csb1="00000000"/>
  </w:font>
  <w:font w:name="Tms Rmn">
    <w:altName w:val="Segoe Print"/>
    <w:panose1 w:val="02020603040505020304"/>
    <w:charset w:val="00"/>
    <w:family w:val="swiss"/>
    <w:pitch w:val="default"/>
    <w:sig w:usb0="00000000" w:usb1="00000000" w:usb2="00000000" w:usb3="00000000" w:csb0="00000001" w:csb1="00000000"/>
  </w:font>
  <w:font w:name="Helv">
    <w:altName w:val="Arial"/>
    <w:panose1 w:val="020B0604020202030204"/>
    <w:charset w:val="00"/>
    <w:family w:val="roman"/>
    <w:pitch w:val="default"/>
    <w:sig w:usb0="00000000" w:usb1="00000000" w:usb2="00000000" w:usb3="00000000" w:csb0="00000001" w:csb1="00000000"/>
  </w:font>
  <w:font w:name="New York">
    <w:altName w:val="Times New Roman"/>
    <w:panose1 w:val="02040503060506020304"/>
    <w:charset w:val="00"/>
    <w:family w:val="swiss"/>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embedRegular r:id="rId6" w:fontKey="{D9497653-BB96-488A-96B5-81ACDE1373ED}"/>
  </w:font>
  <w:font w:name="仿宋">
    <w:panose1 w:val="02010609060101010101"/>
    <w:charset w:val="86"/>
    <w:family w:val="auto"/>
    <w:pitch w:val="default"/>
    <w:sig w:usb0="800002BF" w:usb1="38CF7CFA" w:usb2="00000016" w:usb3="00000000" w:csb0="00040001" w:csb1="00000000"/>
    <w:embedRegular r:id="rId7" w:fontKey="{BEE0799C-C5B4-480B-A1B2-58CD60B639CF}"/>
  </w:font>
  <w:font w:name="楷体">
    <w:panose1 w:val="02010609060101010101"/>
    <w:charset w:val="86"/>
    <w:family w:val="decorative"/>
    <w:pitch w:val="default"/>
    <w:sig w:usb0="800002BF" w:usb1="38CF7CFA" w:usb2="00000016" w:usb3="00000000" w:csb0="00040001" w:csb1="00000000"/>
    <w:embedRegular r:id="rId8" w:fontKey="{B3B4B2FF-D803-46D9-ABE6-0A430CABEDD1}"/>
  </w:font>
  <w:font w:name="Hiragino Sans GB">
    <w:altName w:val="Segoe Print"/>
    <w:panose1 w:val="00000000000000000000"/>
    <w:charset w:val="00"/>
    <w:family w:val="auto"/>
    <w:pitch w:val="default"/>
    <w:sig w:usb0="00000000" w:usb1="00000000" w:usb2="00000000" w:usb3="00000000" w:csb0="00000000" w:csb1="00000000"/>
    <w:embedRegular r:id="rId9" w:fontKey="{85B95409-E598-48CA-B54A-E947C81AD6B9}"/>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- 19 -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TuoktAgAAWQ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7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od8sC1u9szxC&#10;R/G8XR0DBGx1jaJ0SvRaoePayvTTEVv6z30b9fhH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ZTuoktAgAAWQQAAA4AAAAAAAAAAQAgAAAAHwEAAGRycy9lMm9Eb2MueG1sUEsFBgAAAAAG&#10;AAYAWQEAAL4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- 19 -</w:t>
                    </w:r>
                    <w:r>
                      <w:fldChar w:fldCharType="end"/>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9195"/>
      <w:rPr>
        <w:rFonts w:ascii="等线" w:hAnsi="等线" w:eastAsia="等线" w:cs="等线"/>
        <w:sz w:val="18"/>
        <w:szCs w:val="18"/>
      </w:rPr>
    </w:pPr>
    <w:r>
      <w:rPr>
        <w:rFonts w:ascii="等线" w:hAnsi="等线" w:eastAsia="等线" w:cs="等线"/>
        <w:spacing w:val="-9"/>
        <w:sz w:val="18"/>
        <w:szCs w:val="18"/>
      </w:rPr>
      <w:t>-</w:t>
    </w:r>
    <w:r>
      <w:rPr>
        <w:rFonts w:ascii="等线" w:hAnsi="等线" w:eastAsia="等线" w:cs="等线"/>
        <w:spacing w:val="16"/>
        <w:sz w:val="18"/>
        <w:szCs w:val="18"/>
      </w:rPr>
      <w:t xml:space="preserve"> </w:t>
    </w:r>
    <w:r>
      <w:rPr>
        <w:rFonts w:ascii="等线" w:hAnsi="等线" w:eastAsia="等线" w:cs="等线"/>
        <w:spacing w:val="-9"/>
        <w:sz w:val="18"/>
        <w:szCs w:val="18"/>
      </w:rPr>
      <w:t>18</w:t>
    </w:r>
    <w:r>
      <w:rPr>
        <w:rFonts w:ascii="等线" w:hAnsi="等线" w:eastAsia="等线" w:cs="等线"/>
        <w:spacing w:val="19"/>
        <w:w w:val="101"/>
        <w:sz w:val="18"/>
        <w:szCs w:val="18"/>
      </w:rPr>
      <w:t xml:space="preserve"> </w:t>
    </w:r>
    <w:r>
      <w:rPr>
        <w:rFonts w:ascii="等线" w:hAnsi="等线" w:eastAsia="等线" w:cs="等线"/>
        <w:spacing w:val="-9"/>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等线" w:hAnsi="等线" w:eastAsia="等线" w:cs="等线"/>
        <w:sz w:val="18"/>
        <w:szCs w:val="18"/>
      </w:rPr>
    </w:pPr>
    <w:r>
      <w:rPr>
        <w:rFonts w:ascii="等线" w:hAnsi="等线" w:eastAsia="等线" w:cs="等线"/>
        <w:spacing w:val="-11"/>
        <w:sz w:val="18"/>
        <w:szCs w:val="18"/>
      </w:rPr>
      <w:t>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5FCF7"/>
    <w:multiLevelType w:val="singleLevel"/>
    <w:tmpl w:val="8075FCF7"/>
    <w:lvl w:ilvl="0" w:tentative="0">
      <w:start w:val="4"/>
      <w:numFmt w:val="decimal"/>
      <w:lvlText w:val="%1."/>
      <w:lvlJc w:val="left"/>
      <w:pPr>
        <w:tabs>
          <w:tab w:val="left" w:pos="312"/>
        </w:tabs>
      </w:pPr>
    </w:lvl>
  </w:abstractNum>
  <w:abstractNum w:abstractNumId="1">
    <w:nsid w:val="B7FB32C7"/>
    <w:multiLevelType w:val="singleLevel"/>
    <w:tmpl w:val="B7FB32C7"/>
    <w:lvl w:ilvl="0" w:tentative="0">
      <w:start w:val="4"/>
      <w:numFmt w:val="decimal"/>
      <w:lvlText w:val="%1."/>
      <w:lvlJc w:val="left"/>
      <w:pPr>
        <w:tabs>
          <w:tab w:val="left" w:pos="312"/>
        </w:tabs>
      </w:pPr>
    </w:lvl>
  </w:abstractNum>
  <w:abstractNum w:abstractNumId="2">
    <w:nsid w:val="3265B7C3"/>
    <w:multiLevelType w:val="singleLevel"/>
    <w:tmpl w:val="3265B7C3"/>
    <w:lvl w:ilvl="0" w:tentative="0">
      <w:start w:val="1"/>
      <w:numFmt w:val="chineseCounting"/>
      <w:suff w:val="nothing"/>
      <w:lvlText w:val="%1、"/>
      <w:lvlJc w:val="left"/>
      <w:rPr>
        <w:rFonts w:hint="eastAsia"/>
      </w:rPr>
    </w:lvl>
  </w:abstractNum>
  <w:abstractNum w:abstractNumId="3">
    <w:nsid w:val="4DC6F437"/>
    <w:multiLevelType w:val="singleLevel"/>
    <w:tmpl w:val="4DC6F437"/>
    <w:lvl w:ilvl="0" w:tentative="0">
      <w:start w:val="4"/>
      <w:numFmt w:val="decimal"/>
      <w:lvlText w:val="%1."/>
      <w:lvlJc w:val="left"/>
      <w:pPr>
        <w:tabs>
          <w:tab w:val="left" w:pos="312"/>
        </w:tabs>
      </w:pPr>
    </w:lvl>
  </w:abstractNum>
  <w:abstractNum w:abstractNumId="4">
    <w:nsid w:val="4EC74364"/>
    <w:multiLevelType w:val="singleLevel"/>
    <w:tmpl w:val="4EC74364"/>
    <w:lvl w:ilvl="0" w:tentative="0">
      <w:start w:val="1"/>
      <w:numFmt w:val="chineseCounting"/>
      <w:suff w:val="nothing"/>
      <w:lvlText w:val="%1、"/>
      <w:lvlJc w:val="left"/>
      <w:rPr>
        <w:rFonts w:hint="eastAsia"/>
      </w:rPr>
    </w:lvl>
  </w:abstractNum>
  <w:abstractNum w:abstractNumId="5">
    <w:nsid w:val="633CB9AE"/>
    <w:multiLevelType w:val="singleLevel"/>
    <w:tmpl w:val="633CB9AE"/>
    <w:lvl w:ilvl="0" w:tentative="0">
      <w:start w:val="1"/>
      <w:numFmt w:val="decimal"/>
      <w:suff w:val="nothing"/>
      <w:lvlText w:val="%1．"/>
      <w:lvlJc w:val="left"/>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kODQxNGQ2MmI4NmIyOGRiY2JlZGQ2ZjA0OTAxZDAifQ=="/>
  </w:docVars>
  <w:rsids>
    <w:rsidRoot w:val="00172A27"/>
    <w:rsid w:val="00000CBF"/>
    <w:rsid w:val="000034CD"/>
    <w:rsid w:val="00003B87"/>
    <w:rsid w:val="000106AF"/>
    <w:rsid w:val="00010F09"/>
    <w:rsid w:val="00010F57"/>
    <w:rsid w:val="00014729"/>
    <w:rsid w:val="000168E2"/>
    <w:rsid w:val="00016E30"/>
    <w:rsid w:val="0001778D"/>
    <w:rsid w:val="00023930"/>
    <w:rsid w:val="0002537D"/>
    <w:rsid w:val="000267C9"/>
    <w:rsid w:val="000316D6"/>
    <w:rsid w:val="00034C3D"/>
    <w:rsid w:val="00035935"/>
    <w:rsid w:val="00035BD9"/>
    <w:rsid w:val="00037650"/>
    <w:rsid w:val="000408B3"/>
    <w:rsid w:val="000409C6"/>
    <w:rsid w:val="00040A7B"/>
    <w:rsid w:val="0004437D"/>
    <w:rsid w:val="00044D5A"/>
    <w:rsid w:val="000517C8"/>
    <w:rsid w:val="00052722"/>
    <w:rsid w:val="00052AB3"/>
    <w:rsid w:val="000530B5"/>
    <w:rsid w:val="000547DF"/>
    <w:rsid w:val="0005634A"/>
    <w:rsid w:val="00056E21"/>
    <w:rsid w:val="00063642"/>
    <w:rsid w:val="00065474"/>
    <w:rsid w:val="00071596"/>
    <w:rsid w:val="00073EED"/>
    <w:rsid w:val="00080B1C"/>
    <w:rsid w:val="00082025"/>
    <w:rsid w:val="000843F5"/>
    <w:rsid w:val="00084B87"/>
    <w:rsid w:val="00084C61"/>
    <w:rsid w:val="00084EE5"/>
    <w:rsid w:val="00085C93"/>
    <w:rsid w:val="00087A5E"/>
    <w:rsid w:val="00090945"/>
    <w:rsid w:val="00094212"/>
    <w:rsid w:val="00094289"/>
    <w:rsid w:val="00094579"/>
    <w:rsid w:val="0009486F"/>
    <w:rsid w:val="00097AD5"/>
    <w:rsid w:val="00097E70"/>
    <w:rsid w:val="000A3463"/>
    <w:rsid w:val="000A3CBA"/>
    <w:rsid w:val="000B179A"/>
    <w:rsid w:val="000B19DD"/>
    <w:rsid w:val="000B271C"/>
    <w:rsid w:val="000B3090"/>
    <w:rsid w:val="000B395D"/>
    <w:rsid w:val="000B4C87"/>
    <w:rsid w:val="000B5E2F"/>
    <w:rsid w:val="000B75C9"/>
    <w:rsid w:val="000C2547"/>
    <w:rsid w:val="000C2657"/>
    <w:rsid w:val="000C3B4A"/>
    <w:rsid w:val="000C7570"/>
    <w:rsid w:val="000D1A18"/>
    <w:rsid w:val="000D4710"/>
    <w:rsid w:val="000E093A"/>
    <w:rsid w:val="000E597B"/>
    <w:rsid w:val="000E63BF"/>
    <w:rsid w:val="000F0BD4"/>
    <w:rsid w:val="000F344F"/>
    <w:rsid w:val="000F6C2D"/>
    <w:rsid w:val="000F7468"/>
    <w:rsid w:val="000F746A"/>
    <w:rsid w:val="00102140"/>
    <w:rsid w:val="00106E16"/>
    <w:rsid w:val="001114EC"/>
    <w:rsid w:val="00112A96"/>
    <w:rsid w:val="001133DF"/>
    <w:rsid w:val="00114F9E"/>
    <w:rsid w:val="001151B8"/>
    <w:rsid w:val="00122854"/>
    <w:rsid w:val="00122B22"/>
    <w:rsid w:val="00123EEA"/>
    <w:rsid w:val="00126508"/>
    <w:rsid w:val="001329DF"/>
    <w:rsid w:val="001342A7"/>
    <w:rsid w:val="001357A3"/>
    <w:rsid w:val="00142E3E"/>
    <w:rsid w:val="001432CD"/>
    <w:rsid w:val="0014381D"/>
    <w:rsid w:val="0014464F"/>
    <w:rsid w:val="00152205"/>
    <w:rsid w:val="00153AFD"/>
    <w:rsid w:val="00155332"/>
    <w:rsid w:val="00155E13"/>
    <w:rsid w:val="00157214"/>
    <w:rsid w:val="001602D6"/>
    <w:rsid w:val="00163244"/>
    <w:rsid w:val="00163F67"/>
    <w:rsid w:val="00172A27"/>
    <w:rsid w:val="001735FD"/>
    <w:rsid w:val="001738CA"/>
    <w:rsid w:val="00175368"/>
    <w:rsid w:val="001802D6"/>
    <w:rsid w:val="00191536"/>
    <w:rsid w:val="00193879"/>
    <w:rsid w:val="001940E1"/>
    <w:rsid w:val="00196BA0"/>
    <w:rsid w:val="0019719A"/>
    <w:rsid w:val="001A02B5"/>
    <w:rsid w:val="001A1BDF"/>
    <w:rsid w:val="001A2F89"/>
    <w:rsid w:val="001A3158"/>
    <w:rsid w:val="001A3CE2"/>
    <w:rsid w:val="001A5241"/>
    <w:rsid w:val="001B012D"/>
    <w:rsid w:val="001B0DDF"/>
    <w:rsid w:val="001B1449"/>
    <w:rsid w:val="001B3621"/>
    <w:rsid w:val="001B4457"/>
    <w:rsid w:val="001B5368"/>
    <w:rsid w:val="001B5EC9"/>
    <w:rsid w:val="001B7FCD"/>
    <w:rsid w:val="001C0CDF"/>
    <w:rsid w:val="001C4010"/>
    <w:rsid w:val="001C6BF1"/>
    <w:rsid w:val="001D3C7E"/>
    <w:rsid w:val="001D6D0B"/>
    <w:rsid w:val="001D7958"/>
    <w:rsid w:val="001E0433"/>
    <w:rsid w:val="001E0815"/>
    <w:rsid w:val="001E3429"/>
    <w:rsid w:val="001E68D8"/>
    <w:rsid w:val="001E76DB"/>
    <w:rsid w:val="001F4C1E"/>
    <w:rsid w:val="001F6B7A"/>
    <w:rsid w:val="00200204"/>
    <w:rsid w:val="002015D3"/>
    <w:rsid w:val="002039F1"/>
    <w:rsid w:val="002044DF"/>
    <w:rsid w:val="002049F7"/>
    <w:rsid w:val="0021312E"/>
    <w:rsid w:val="0021383F"/>
    <w:rsid w:val="00214BEE"/>
    <w:rsid w:val="0021585B"/>
    <w:rsid w:val="0021600A"/>
    <w:rsid w:val="0021726C"/>
    <w:rsid w:val="00217770"/>
    <w:rsid w:val="00220C2A"/>
    <w:rsid w:val="00221E65"/>
    <w:rsid w:val="002240B1"/>
    <w:rsid w:val="0022415F"/>
    <w:rsid w:val="00224835"/>
    <w:rsid w:val="00224F3D"/>
    <w:rsid w:val="00225C23"/>
    <w:rsid w:val="00233D9B"/>
    <w:rsid w:val="00236FA6"/>
    <w:rsid w:val="00240094"/>
    <w:rsid w:val="00241B6B"/>
    <w:rsid w:val="002431E6"/>
    <w:rsid w:val="0024416D"/>
    <w:rsid w:val="00244B90"/>
    <w:rsid w:val="00245FFD"/>
    <w:rsid w:val="0025052F"/>
    <w:rsid w:val="0025133B"/>
    <w:rsid w:val="002519F2"/>
    <w:rsid w:val="00251E52"/>
    <w:rsid w:val="00252024"/>
    <w:rsid w:val="00252295"/>
    <w:rsid w:val="002604EC"/>
    <w:rsid w:val="0026390E"/>
    <w:rsid w:val="00266811"/>
    <w:rsid w:val="00266E55"/>
    <w:rsid w:val="002670EA"/>
    <w:rsid w:val="00270D49"/>
    <w:rsid w:val="002742F8"/>
    <w:rsid w:val="002748BD"/>
    <w:rsid w:val="00274A4D"/>
    <w:rsid w:val="00274E33"/>
    <w:rsid w:val="00286355"/>
    <w:rsid w:val="00286B1A"/>
    <w:rsid w:val="00287D92"/>
    <w:rsid w:val="00290958"/>
    <w:rsid w:val="00291FC4"/>
    <w:rsid w:val="002926AE"/>
    <w:rsid w:val="00293A42"/>
    <w:rsid w:val="00293F3B"/>
    <w:rsid w:val="00294D1F"/>
    <w:rsid w:val="002A1A3B"/>
    <w:rsid w:val="002A25F0"/>
    <w:rsid w:val="002A38DC"/>
    <w:rsid w:val="002A3F94"/>
    <w:rsid w:val="002A4CC2"/>
    <w:rsid w:val="002B0E96"/>
    <w:rsid w:val="002B21CC"/>
    <w:rsid w:val="002B3658"/>
    <w:rsid w:val="002B37C5"/>
    <w:rsid w:val="002B7E88"/>
    <w:rsid w:val="002D028A"/>
    <w:rsid w:val="002D2D64"/>
    <w:rsid w:val="002D3180"/>
    <w:rsid w:val="002D4EA7"/>
    <w:rsid w:val="002D6124"/>
    <w:rsid w:val="002D6167"/>
    <w:rsid w:val="002D70B8"/>
    <w:rsid w:val="002D7791"/>
    <w:rsid w:val="002D7AEB"/>
    <w:rsid w:val="002D7FE5"/>
    <w:rsid w:val="002F0AEA"/>
    <w:rsid w:val="002F0CEB"/>
    <w:rsid w:val="002F1022"/>
    <w:rsid w:val="002F2712"/>
    <w:rsid w:val="002F73C2"/>
    <w:rsid w:val="002F7AA1"/>
    <w:rsid w:val="0030209D"/>
    <w:rsid w:val="00304A27"/>
    <w:rsid w:val="0030703E"/>
    <w:rsid w:val="00307477"/>
    <w:rsid w:val="003115CC"/>
    <w:rsid w:val="00313750"/>
    <w:rsid w:val="00316EA0"/>
    <w:rsid w:val="00321A3C"/>
    <w:rsid w:val="0033160F"/>
    <w:rsid w:val="00331DB0"/>
    <w:rsid w:val="003337F4"/>
    <w:rsid w:val="00334CE7"/>
    <w:rsid w:val="00335EEB"/>
    <w:rsid w:val="00337D32"/>
    <w:rsid w:val="003406D1"/>
    <w:rsid w:val="0034673B"/>
    <w:rsid w:val="00351751"/>
    <w:rsid w:val="00351CBC"/>
    <w:rsid w:val="00352172"/>
    <w:rsid w:val="00355342"/>
    <w:rsid w:val="00356692"/>
    <w:rsid w:val="00356F2E"/>
    <w:rsid w:val="003575C9"/>
    <w:rsid w:val="0036025D"/>
    <w:rsid w:val="00361339"/>
    <w:rsid w:val="003617B4"/>
    <w:rsid w:val="003631E0"/>
    <w:rsid w:val="003655C7"/>
    <w:rsid w:val="003666F6"/>
    <w:rsid w:val="00367F5C"/>
    <w:rsid w:val="00367FEB"/>
    <w:rsid w:val="00370C21"/>
    <w:rsid w:val="0037119D"/>
    <w:rsid w:val="00371460"/>
    <w:rsid w:val="00371E38"/>
    <w:rsid w:val="00374C99"/>
    <w:rsid w:val="00374EC2"/>
    <w:rsid w:val="00375717"/>
    <w:rsid w:val="00377F83"/>
    <w:rsid w:val="00385C9F"/>
    <w:rsid w:val="00385D9C"/>
    <w:rsid w:val="00386A78"/>
    <w:rsid w:val="00387B4F"/>
    <w:rsid w:val="00387FDC"/>
    <w:rsid w:val="003900E4"/>
    <w:rsid w:val="003908AD"/>
    <w:rsid w:val="003944BB"/>
    <w:rsid w:val="003945B5"/>
    <w:rsid w:val="00394D62"/>
    <w:rsid w:val="00395D0B"/>
    <w:rsid w:val="00397362"/>
    <w:rsid w:val="003A003A"/>
    <w:rsid w:val="003A1185"/>
    <w:rsid w:val="003A3E3C"/>
    <w:rsid w:val="003A4972"/>
    <w:rsid w:val="003B4A14"/>
    <w:rsid w:val="003B5570"/>
    <w:rsid w:val="003C31AB"/>
    <w:rsid w:val="003C35CD"/>
    <w:rsid w:val="003C43EA"/>
    <w:rsid w:val="003C4F65"/>
    <w:rsid w:val="003C53D2"/>
    <w:rsid w:val="003C7866"/>
    <w:rsid w:val="003D0971"/>
    <w:rsid w:val="003D3C90"/>
    <w:rsid w:val="003D5CBF"/>
    <w:rsid w:val="003E02C3"/>
    <w:rsid w:val="003E18C9"/>
    <w:rsid w:val="003F567D"/>
    <w:rsid w:val="003F7782"/>
    <w:rsid w:val="00400588"/>
    <w:rsid w:val="00406AC9"/>
    <w:rsid w:val="0041073B"/>
    <w:rsid w:val="0041167C"/>
    <w:rsid w:val="004138A8"/>
    <w:rsid w:val="0041426C"/>
    <w:rsid w:val="00416FDF"/>
    <w:rsid w:val="00417B37"/>
    <w:rsid w:val="0042054B"/>
    <w:rsid w:val="00420D95"/>
    <w:rsid w:val="004253B8"/>
    <w:rsid w:val="00425ED7"/>
    <w:rsid w:val="00426740"/>
    <w:rsid w:val="00427C2F"/>
    <w:rsid w:val="0043128C"/>
    <w:rsid w:val="00434D44"/>
    <w:rsid w:val="0044228B"/>
    <w:rsid w:val="00442688"/>
    <w:rsid w:val="00442AED"/>
    <w:rsid w:val="00442D5D"/>
    <w:rsid w:val="00444B82"/>
    <w:rsid w:val="004459F0"/>
    <w:rsid w:val="00454633"/>
    <w:rsid w:val="00454737"/>
    <w:rsid w:val="00455BF8"/>
    <w:rsid w:val="00456DB3"/>
    <w:rsid w:val="00456EAD"/>
    <w:rsid w:val="004604FE"/>
    <w:rsid w:val="004611A8"/>
    <w:rsid w:val="00461737"/>
    <w:rsid w:val="00467117"/>
    <w:rsid w:val="00467D70"/>
    <w:rsid w:val="00467DC5"/>
    <w:rsid w:val="004702DB"/>
    <w:rsid w:val="00473D33"/>
    <w:rsid w:val="004769DB"/>
    <w:rsid w:val="00481EB5"/>
    <w:rsid w:val="00482B89"/>
    <w:rsid w:val="004833E7"/>
    <w:rsid w:val="00483401"/>
    <w:rsid w:val="00491B17"/>
    <w:rsid w:val="004931F8"/>
    <w:rsid w:val="00494023"/>
    <w:rsid w:val="004967F7"/>
    <w:rsid w:val="00497241"/>
    <w:rsid w:val="004A1F81"/>
    <w:rsid w:val="004A20B6"/>
    <w:rsid w:val="004A2789"/>
    <w:rsid w:val="004A2DF3"/>
    <w:rsid w:val="004A2FCA"/>
    <w:rsid w:val="004A3875"/>
    <w:rsid w:val="004A7AF4"/>
    <w:rsid w:val="004B048E"/>
    <w:rsid w:val="004B143B"/>
    <w:rsid w:val="004B174D"/>
    <w:rsid w:val="004B5933"/>
    <w:rsid w:val="004C500C"/>
    <w:rsid w:val="004C5FFC"/>
    <w:rsid w:val="004C74F7"/>
    <w:rsid w:val="004D1253"/>
    <w:rsid w:val="004D158E"/>
    <w:rsid w:val="004D281F"/>
    <w:rsid w:val="004D2861"/>
    <w:rsid w:val="004D5666"/>
    <w:rsid w:val="004D6BB1"/>
    <w:rsid w:val="004D7A03"/>
    <w:rsid w:val="004D7DBF"/>
    <w:rsid w:val="004E0454"/>
    <w:rsid w:val="004E06ED"/>
    <w:rsid w:val="004E1457"/>
    <w:rsid w:val="004E4A43"/>
    <w:rsid w:val="004E4BBF"/>
    <w:rsid w:val="004F2CDD"/>
    <w:rsid w:val="004F4D87"/>
    <w:rsid w:val="004F55CD"/>
    <w:rsid w:val="004F58A0"/>
    <w:rsid w:val="004F5F12"/>
    <w:rsid w:val="004F6692"/>
    <w:rsid w:val="004F77B0"/>
    <w:rsid w:val="00501EEF"/>
    <w:rsid w:val="00502A31"/>
    <w:rsid w:val="00505021"/>
    <w:rsid w:val="00506790"/>
    <w:rsid w:val="00510EFF"/>
    <w:rsid w:val="00511B53"/>
    <w:rsid w:val="005146EE"/>
    <w:rsid w:val="005160E3"/>
    <w:rsid w:val="005161E3"/>
    <w:rsid w:val="00516B40"/>
    <w:rsid w:val="005203F0"/>
    <w:rsid w:val="00521E09"/>
    <w:rsid w:val="00525EB0"/>
    <w:rsid w:val="00535551"/>
    <w:rsid w:val="0053664B"/>
    <w:rsid w:val="00540718"/>
    <w:rsid w:val="00540B71"/>
    <w:rsid w:val="00541F46"/>
    <w:rsid w:val="0054292B"/>
    <w:rsid w:val="005440BF"/>
    <w:rsid w:val="0054661A"/>
    <w:rsid w:val="00552574"/>
    <w:rsid w:val="00554DCA"/>
    <w:rsid w:val="00556C59"/>
    <w:rsid w:val="00557E0E"/>
    <w:rsid w:val="005604D0"/>
    <w:rsid w:val="005614CC"/>
    <w:rsid w:val="005615F3"/>
    <w:rsid w:val="0056225D"/>
    <w:rsid w:val="00562E92"/>
    <w:rsid w:val="005639FA"/>
    <w:rsid w:val="0056420B"/>
    <w:rsid w:val="00564ABA"/>
    <w:rsid w:val="005653F5"/>
    <w:rsid w:val="00571BB6"/>
    <w:rsid w:val="00572A14"/>
    <w:rsid w:val="0057572A"/>
    <w:rsid w:val="00576A02"/>
    <w:rsid w:val="0058236D"/>
    <w:rsid w:val="00582BA2"/>
    <w:rsid w:val="00583D19"/>
    <w:rsid w:val="0058789A"/>
    <w:rsid w:val="00593F60"/>
    <w:rsid w:val="00594E72"/>
    <w:rsid w:val="00594E89"/>
    <w:rsid w:val="00595732"/>
    <w:rsid w:val="005957A8"/>
    <w:rsid w:val="005A0020"/>
    <w:rsid w:val="005A0592"/>
    <w:rsid w:val="005A09E0"/>
    <w:rsid w:val="005A1BC7"/>
    <w:rsid w:val="005A7383"/>
    <w:rsid w:val="005B155E"/>
    <w:rsid w:val="005B1651"/>
    <w:rsid w:val="005B1D05"/>
    <w:rsid w:val="005B544A"/>
    <w:rsid w:val="005B570B"/>
    <w:rsid w:val="005B5ECD"/>
    <w:rsid w:val="005C5D3B"/>
    <w:rsid w:val="005C773C"/>
    <w:rsid w:val="005D2118"/>
    <w:rsid w:val="005D476C"/>
    <w:rsid w:val="005D5AEF"/>
    <w:rsid w:val="005E031D"/>
    <w:rsid w:val="005E2226"/>
    <w:rsid w:val="005F007E"/>
    <w:rsid w:val="005F22D5"/>
    <w:rsid w:val="005F2659"/>
    <w:rsid w:val="005F3198"/>
    <w:rsid w:val="005F5238"/>
    <w:rsid w:val="005F5B86"/>
    <w:rsid w:val="00603A8C"/>
    <w:rsid w:val="00607135"/>
    <w:rsid w:val="00610D76"/>
    <w:rsid w:val="0061425B"/>
    <w:rsid w:val="00615CCA"/>
    <w:rsid w:val="00616504"/>
    <w:rsid w:val="00616551"/>
    <w:rsid w:val="00617C3C"/>
    <w:rsid w:val="00623384"/>
    <w:rsid w:val="006236AD"/>
    <w:rsid w:val="0063195F"/>
    <w:rsid w:val="00632944"/>
    <w:rsid w:val="006355A9"/>
    <w:rsid w:val="00637A4F"/>
    <w:rsid w:val="00641CD5"/>
    <w:rsid w:val="00642BB6"/>
    <w:rsid w:val="00644031"/>
    <w:rsid w:val="00644FBC"/>
    <w:rsid w:val="00647134"/>
    <w:rsid w:val="00652DB9"/>
    <w:rsid w:val="0065703E"/>
    <w:rsid w:val="006575E7"/>
    <w:rsid w:val="00657673"/>
    <w:rsid w:val="00661E32"/>
    <w:rsid w:val="00662CCA"/>
    <w:rsid w:val="00662EC6"/>
    <w:rsid w:val="00662F26"/>
    <w:rsid w:val="00665B56"/>
    <w:rsid w:val="006720DF"/>
    <w:rsid w:val="00672743"/>
    <w:rsid w:val="00681E9C"/>
    <w:rsid w:val="00682B2E"/>
    <w:rsid w:val="00683341"/>
    <w:rsid w:val="006853C1"/>
    <w:rsid w:val="0068695A"/>
    <w:rsid w:val="00686C54"/>
    <w:rsid w:val="00687D34"/>
    <w:rsid w:val="00691B56"/>
    <w:rsid w:val="00691CC7"/>
    <w:rsid w:val="00691D88"/>
    <w:rsid w:val="00693C36"/>
    <w:rsid w:val="0069508B"/>
    <w:rsid w:val="00695904"/>
    <w:rsid w:val="006966EC"/>
    <w:rsid w:val="0069730F"/>
    <w:rsid w:val="00697930"/>
    <w:rsid w:val="006A0A1B"/>
    <w:rsid w:val="006A1B40"/>
    <w:rsid w:val="006A29F4"/>
    <w:rsid w:val="006A33FD"/>
    <w:rsid w:val="006A4D49"/>
    <w:rsid w:val="006A5098"/>
    <w:rsid w:val="006A623D"/>
    <w:rsid w:val="006B1149"/>
    <w:rsid w:val="006B1F4E"/>
    <w:rsid w:val="006B35D8"/>
    <w:rsid w:val="006B5EC7"/>
    <w:rsid w:val="006B6C41"/>
    <w:rsid w:val="006C0F17"/>
    <w:rsid w:val="006C3341"/>
    <w:rsid w:val="006C3359"/>
    <w:rsid w:val="006C4A23"/>
    <w:rsid w:val="006C5697"/>
    <w:rsid w:val="006C6FF2"/>
    <w:rsid w:val="006C79FA"/>
    <w:rsid w:val="006C7ECE"/>
    <w:rsid w:val="006D10E1"/>
    <w:rsid w:val="006D3BB4"/>
    <w:rsid w:val="006D4EAB"/>
    <w:rsid w:val="006F04BC"/>
    <w:rsid w:val="006F520F"/>
    <w:rsid w:val="00700A16"/>
    <w:rsid w:val="00701E0C"/>
    <w:rsid w:val="0070236E"/>
    <w:rsid w:val="00702E1F"/>
    <w:rsid w:val="00705D96"/>
    <w:rsid w:val="00706BD6"/>
    <w:rsid w:val="00710B15"/>
    <w:rsid w:val="00710DBC"/>
    <w:rsid w:val="00710F2F"/>
    <w:rsid w:val="00711981"/>
    <w:rsid w:val="00712513"/>
    <w:rsid w:val="00714FCB"/>
    <w:rsid w:val="00716714"/>
    <w:rsid w:val="00717855"/>
    <w:rsid w:val="007208BC"/>
    <w:rsid w:val="007223AD"/>
    <w:rsid w:val="0072313B"/>
    <w:rsid w:val="0073016A"/>
    <w:rsid w:val="007319CE"/>
    <w:rsid w:val="0073502E"/>
    <w:rsid w:val="00735453"/>
    <w:rsid w:val="0074153A"/>
    <w:rsid w:val="00741A58"/>
    <w:rsid w:val="007438FA"/>
    <w:rsid w:val="007444F9"/>
    <w:rsid w:val="00745662"/>
    <w:rsid w:val="00746BB0"/>
    <w:rsid w:val="007500F5"/>
    <w:rsid w:val="007503B4"/>
    <w:rsid w:val="00751B12"/>
    <w:rsid w:val="007525B4"/>
    <w:rsid w:val="0075361E"/>
    <w:rsid w:val="00755B39"/>
    <w:rsid w:val="00756505"/>
    <w:rsid w:val="007602DD"/>
    <w:rsid w:val="00760CD7"/>
    <w:rsid w:val="0076688E"/>
    <w:rsid w:val="007720CC"/>
    <w:rsid w:val="0077226B"/>
    <w:rsid w:val="00773DB6"/>
    <w:rsid w:val="0077514A"/>
    <w:rsid w:val="00781279"/>
    <w:rsid w:val="00783AFE"/>
    <w:rsid w:val="007904FF"/>
    <w:rsid w:val="007925EB"/>
    <w:rsid w:val="00796798"/>
    <w:rsid w:val="00797B28"/>
    <w:rsid w:val="007A038A"/>
    <w:rsid w:val="007A1E1B"/>
    <w:rsid w:val="007A23C5"/>
    <w:rsid w:val="007A3D48"/>
    <w:rsid w:val="007A5961"/>
    <w:rsid w:val="007A62AF"/>
    <w:rsid w:val="007A6303"/>
    <w:rsid w:val="007A73B9"/>
    <w:rsid w:val="007B0811"/>
    <w:rsid w:val="007B12CC"/>
    <w:rsid w:val="007B31EB"/>
    <w:rsid w:val="007B425E"/>
    <w:rsid w:val="007C1D53"/>
    <w:rsid w:val="007C22F2"/>
    <w:rsid w:val="007C3D31"/>
    <w:rsid w:val="007C4FA1"/>
    <w:rsid w:val="007D2F2B"/>
    <w:rsid w:val="007D48A4"/>
    <w:rsid w:val="007D719A"/>
    <w:rsid w:val="007E11AF"/>
    <w:rsid w:val="007E1A50"/>
    <w:rsid w:val="007E36AC"/>
    <w:rsid w:val="007E4B97"/>
    <w:rsid w:val="007E5353"/>
    <w:rsid w:val="007E55B7"/>
    <w:rsid w:val="007E6392"/>
    <w:rsid w:val="007F42D9"/>
    <w:rsid w:val="007F5799"/>
    <w:rsid w:val="007F5BF8"/>
    <w:rsid w:val="007F7B66"/>
    <w:rsid w:val="00801DE2"/>
    <w:rsid w:val="00802AAD"/>
    <w:rsid w:val="008038C9"/>
    <w:rsid w:val="0080646E"/>
    <w:rsid w:val="00806C2A"/>
    <w:rsid w:val="008077DA"/>
    <w:rsid w:val="008141B6"/>
    <w:rsid w:val="008153A1"/>
    <w:rsid w:val="00825BFE"/>
    <w:rsid w:val="00825C8F"/>
    <w:rsid w:val="00826B5E"/>
    <w:rsid w:val="00831380"/>
    <w:rsid w:val="00831843"/>
    <w:rsid w:val="00832D6F"/>
    <w:rsid w:val="008330BB"/>
    <w:rsid w:val="00833CAD"/>
    <w:rsid w:val="008406FC"/>
    <w:rsid w:val="00840AA3"/>
    <w:rsid w:val="008410E6"/>
    <w:rsid w:val="00841318"/>
    <w:rsid w:val="00841E77"/>
    <w:rsid w:val="008421E5"/>
    <w:rsid w:val="00845E45"/>
    <w:rsid w:val="008512E3"/>
    <w:rsid w:val="00851C1E"/>
    <w:rsid w:val="00853166"/>
    <w:rsid w:val="008545A3"/>
    <w:rsid w:val="00856CD9"/>
    <w:rsid w:val="00862F0E"/>
    <w:rsid w:val="00863E6B"/>
    <w:rsid w:val="008655F8"/>
    <w:rsid w:val="00867DAD"/>
    <w:rsid w:val="00867EAE"/>
    <w:rsid w:val="00870A99"/>
    <w:rsid w:val="00871458"/>
    <w:rsid w:val="00872CB6"/>
    <w:rsid w:val="00874F21"/>
    <w:rsid w:val="00882D02"/>
    <w:rsid w:val="00883213"/>
    <w:rsid w:val="0088340D"/>
    <w:rsid w:val="00884A1B"/>
    <w:rsid w:val="008923A4"/>
    <w:rsid w:val="008927E0"/>
    <w:rsid w:val="00893556"/>
    <w:rsid w:val="00893B88"/>
    <w:rsid w:val="008953C4"/>
    <w:rsid w:val="008A02F3"/>
    <w:rsid w:val="008A4193"/>
    <w:rsid w:val="008A4440"/>
    <w:rsid w:val="008A58B3"/>
    <w:rsid w:val="008B024E"/>
    <w:rsid w:val="008B14E4"/>
    <w:rsid w:val="008B2C45"/>
    <w:rsid w:val="008B4190"/>
    <w:rsid w:val="008C0361"/>
    <w:rsid w:val="008C2670"/>
    <w:rsid w:val="008C6831"/>
    <w:rsid w:val="008C736D"/>
    <w:rsid w:val="008D30DD"/>
    <w:rsid w:val="008D35B6"/>
    <w:rsid w:val="008D5D5A"/>
    <w:rsid w:val="008D63C9"/>
    <w:rsid w:val="008D77B0"/>
    <w:rsid w:val="008E06A1"/>
    <w:rsid w:val="008E1673"/>
    <w:rsid w:val="008E6D68"/>
    <w:rsid w:val="008F4555"/>
    <w:rsid w:val="00900431"/>
    <w:rsid w:val="00902193"/>
    <w:rsid w:val="0090328C"/>
    <w:rsid w:val="00910123"/>
    <w:rsid w:val="00912961"/>
    <w:rsid w:val="00913386"/>
    <w:rsid w:val="00913F71"/>
    <w:rsid w:val="00914563"/>
    <w:rsid w:val="00916D35"/>
    <w:rsid w:val="00921822"/>
    <w:rsid w:val="00921960"/>
    <w:rsid w:val="0092196F"/>
    <w:rsid w:val="00923F6C"/>
    <w:rsid w:val="00925D28"/>
    <w:rsid w:val="00927B48"/>
    <w:rsid w:val="00931166"/>
    <w:rsid w:val="0093340A"/>
    <w:rsid w:val="00933955"/>
    <w:rsid w:val="00935A11"/>
    <w:rsid w:val="00936518"/>
    <w:rsid w:val="00937032"/>
    <w:rsid w:val="00937C98"/>
    <w:rsid w:val="0094258F"/>
    <w:rsid w:val="0094661D"/>
    <w:rsid w:val="009469B5"/>
    <w:rsid w:val="0095122D"/>
    <w:rsid w:val="00952194"/>
    <w:rsid w:val="00955087"/>
    <w:rsid w:val="0095730F"/>
    <w:rsid w:val="0096060D"/>
    <w:rsid w:val="00961C95"/>
    <w:rsid w:val="00962A5F"/>
    <w:rsid w:val="00963B0B"/>
    <w:rsid w:val="0096467C"/>
    <w:rsid w:val="00965969"/>
    <w:rsid w:val="00965DB7"/>
    <w:rsid w:val="009667C2"/>
    <w:rsid w:val="00967F39"/>
    <w:rsid w:val="00970038"/>
    <w:rsid w:val="00971D84"/>
    <w:rsid w:val="0097237D"/>
    <w:rsid w:val="009740A2"/>
    <w:rsid w:val="00976F17"/>
    <w:rsid w:val="00981972"/>
    <w:rsid w:val="0098245F"/>
    <w:rsid w:val="009855CA"/>
    <w:rsid w:val="00990F07"/>
    <w:rsid w:val="009932D0"/>
    <w:rsid w:val="00996DA3"/>
    <w:rsid w:val="009A5F8F"/>
    <w:rsid w:val="009B0A61"/>
    <w:rsid w:val="009B109A"/>
    <w:rsid w:val="009B4531"/>
    <w:rsid w:val="009B5F75"/>
    <w:rsid w:val="009B6519"/>
    <w:rsid w:val="009B6C65"/>
    <w:rsid w:val="009B7836"/>
    <w:rsid w:val="009C164A"/>
    <w:rsid w:val="009D0A18"/>
    <w:rsid w:val="009D17E4"/>
    <w:rsid w:val="009D5A93"/>
    <w:rsid w:val="009D5BA5"/>
    <w:rsid w:val="009D64E2"/>
    <w:rsid w:val="009D6BF5"/>
    <w:rsid w:val="009E0276"/>
    <w:rsid w:val="009E25B6"/>
    <w:rsid w:val="009E2A29"/>
    <w:rsid w:val="009E5F33"/>
    <w:rsid w:val="009E6791"/>
    <w:rsid w:val="009E7510"/>
    <w:rsid w:val="009F02C1"/>
    <w:rsid w:val="009F0BD2"/>
    <w:rsid w:val="009F1452"/>
    <w:rsid w:val="009F1BF8"/>
    <w:rsid w:val="009F1C9C"/>
    <w:rsid w:val="009F250C"/>
    <w:rsid w:val="009F275E"/>
    <w:rsid w:val="009F434C"/>
    <w:rsid w:val="009F7D34"/>
    <w:rsid w:val="00A00E7B"/>
    <w:rsid w:val="00A02520"/>
    <w:rsid w:val="00A02BAA"/>
    <w:rsid w:val="00A107BD"/>
    <w:rsid w:val="00A10D56"/>
    <w:rsid w:val="00A1218E"/>
    <w:rsid w:val="00A12C39"/>
    <w:rsid w:val="00A13A13"/>
    <w:rsid w:val="00A15326"/>
    <w:rsid w:val="00A16CEC"/>
    <w:rsid w:val="00A26C91"/>
    <w:rsid w:val="00A26E9C"/>
    <w:rsid w:val="00A318E2"/>
    <w:rsid w:val="00A33F58"/>
    <w:rsid w:val="00A36055"/>
    <w:rsid w:val="00A40BC8"/>
    <w:rsid w:val="00A4369D"/>
    <w:rsid w:val="00A43B19"/>
    <w:rsid w:val="00A4472E"/>
    <w:rsid w:val="00A46D31"/>
    <w:rsid w:val="00A47EA4"/>
    <w:rsid w:val="00A5036F"/>
    <w:rsid w:val="00A503E5"/>
    <w:rsid w:val="00A509FD"/>
    <w:rsid w:val="00A53FF0"/>
    <w:rsid w:val="00A54456"/>
    <w:rsid w:val="00A5471E"/>
    <w:rsid w:val="00A551D7"/>
    <w:rsid w:val="00A55B27"/>
    <w:rsid w:val="00A55BDA"/>
    <w:rsid w:val="00A60C43"/>
    <w:rsid w:val="00A64596"/>
    <w:rsid w:val="00A67BE2"/>
    <w:rsid w:val="00A74820"/>
    <w:rsid w:val="00A76E41"/>
    <w:rsid w:val="00A776BC"/>
    <w:rsid w:val="00A8105F"/>
    <w:rsid w:val="00A81465"/>
    <w:rsid w:val="00A833A7"/>
    <w:rsid w:val="00A86AB0"/>
    <w:rsid w:val="00A87262"/>
    <w:rsid w:val="00A90F79"/>
    <w:rsid w:val="00A9323F"/>
    <w:rsid w:val="00A93929"/>
    <w:rsid w:val="00A9509B"/>
    <w:rsid w:val="00A963E4"/>
    <w:rsid w:val="00A97C90"/>
    <w:rsid w:val="00AA15A6"/>
    <w:rsid w:val="00AA182F"/>
    <w:rsid w:val="00AA3F58"/>
    <w:rsid w:val="00AA4870"/>
    <w:rsid w:val="00AA6B5D"/>
    <w:rsid w:val="00AB1D83"/>
    <w:rsid w:val="00AB5668"/>
    <w:rsid w:val="00AB587E"/>
    <w:rsid w:val="00AB6697"/>
    <w:rsid w:val="00AC0CA3"/>
    <w:rsid w:val="00AC24D8"/>
    <w:rsid w:val="00AC2F0E"/>
    <w:rsid w:val="00AC6329"/>
    <w:rsid w:val="00AC6B22"/>
    <w:rsid w:val="00AD13AD"/>
    <w:rsid w:val="00AE08D3"/>
    <w:rsid w:val="00AE225B"/>
    <w:rsid w:val="00AE46A4"/>
    <w:rsid w:val="00AE535D"/>
    <w:rsid w:val="00AE69CE"/>
    <w:rsid w:val="00AF08E9"/>
    <w:rsid w:val="00AF0B26"/>
    <w:rsid w:val="00AF0EBF"/>
    <w:rsid w:val="00AF2165"/>
    <w:rsid w:val="00AF6826"/>
    <w:rsid w:val="00B00877"/>
    <w:rsid w:val="00B02697"/>
    <w:rsid w:val="00B0719C"/>
    <w:rsid w:val="00B14CC8"/>
    <w:rsid w:val="00B17240"/>
    <w:rsid w:val="00B234C1"/>
    <w:rsid w:val="00B248CE"/>
    <w:rsid w:val="00B24E37"/>
    <w:rsid w:val="00B25020"/>
    <w:rsid w:val="00B256C8"/>
    <w:rsid w:val="00B256F6"/>
    <w:rsid w:val="00B272EE"/>
    <w:rsid w:val="00B302A1"/>
    <w:rsid w:val="00B31FCC"/>
    <w:rsid w:val="00B3557A"/>
    <w:rsid w:val="00B3740D"/>
    <w:rsid w:val="00B3776F"/>
    <w:rsid w:val="00B418AB"/>
    <w:rsid w:val="00B41ACE"/>
    <w:rsid w:val="00B4291F"/>
    <w:rsid w:val="00B42B7C"/>
    <w:rsid w:val="00B42F55"/>
    <w:rsid w:val="00B46CA3"/>
    <w:rsid w:val="00B5591E"/>
    <w:rsid w:val="00B565C7"/>
    <w:rsid w:val="00B56F47"/>
    <w:rsid w:val="00B608C5"/>
    <w:rsid w:val="00B61CEF"/>
    <w:rsid w:val="00B657D7"/>
    <w:rsid w:val="00B659E9"/>
    <w:rsid w:val="00B677D1"/>
    <w:rsid w:val="00B7130A"/>
    <w:rsid w:val="00B71CA8"/>
    <w:rsid w:val="00B753C1"/>
    <w:rsid w:val="00B82CCF"/>
    <w:rsid w:val="00B83052"/>
    <w:rsid w:val="00B8677C"/>
    <w:rsid w:val="00B90FC3"/>
    <w:rsid w:val="00B92387"/>
    <w:rsid w:val="00B9395A"/>
    <w:rsid w:val="00B93A38"/>
    <w:rsid w:val="00B95280"/>
    <w:rsid w:val="00B9638C"/>
    <w:rsid w:val="00BA5133"/>
    <w:rsid w:val="00BA5885"/>
    <w:rsid w:val="00BA59F6"/>
    <w:rsid w:val="00BA6774"/>
    <w:rsid w:val="00BB0763"/>
    <w:rsid w:val="00BB0E01"/>
    <w:rsid w:val="00BB1CB2"/>
    <w:rsid w:val="00BB21F1"/>
    <w:rsid w:val="00BB4264"/>
    <w:rsid w:val="00BB4B2D"/>
    <w:rsid w:val="00BB6099"/>
    <w:rsid w:val="00BB6BDE"/>
    <w:rsid w:val="00BB702A"/>
    <w:rsid w:val="00BC0FBE"/>
    <w:rsid w:val="00BC1D98"/>
    <w:rsid w:val="00BC3F50"/>
    <w:rsid w:val="00BD324F"/>
    <w:rsid w:val="00BD3603"/>
    <w:rsid w:val="00BD702A"/>
    <w:rsid w:val="00BE0161"/>
    <w:rsid w:val="00BE1766"/>
    <w:rsid w:val="00BE3275"/>
    <w:rsid w:val="00BE36C6"/>
    <w:rsid w:val="00BE5F84"/>
    <w:rsid w:val="00BF0DFB"/>
    <w:rsid w:val="00BF14CF"/>
    <w:rsid w:val="00BF48F2"/>
    <w:rsid w:val="00BF648F"/>
    <w:rsid w:val="00C00A12"/>
    <w:rsid w:val="00C01354"/>
    <w:rsid w:val="00C02E08"/>
    <w:rsid w:val="00C04FEC"/>
    <w:rsid w:val="00C05052"/>
    <w:rsid w:val="00C0544C"/>
    <w:rsid w:val="00C064AA"/>
    <w:rsid w:val="00C10643"/>
    <w:rsid w:val="00C15609"/>
    <w:rsid w:val="00C16EAB"/>
    <w:rsid w:val="00C23757"/>
    <w:rsid w:val="00C2432E"/>
    <w:rsid w:val="00C25332"/>
    <w:rsid w:val="00C25933"/>
    <w:rsid w:val="00C27C2B"/>
    <w:rsid w:val="00C3318C"/>
    <w:rsid w:val="00C34F6D"/>
    <w:rsid w:val="00C3720A"/>
    <w:rsid w:val="00C41DCA"/>
    <w:rsid w:val="00C45720"/>
    <w:rsid w:val="00C51934"/>
    <w:rsid w:val="00C549B2"/>
    <w:rsid w:val="00C55715"/>
    <w:rsid w:val="00C56FA8"/>
    <w:rsid w:val="00C61C00"/>
    <w:rsid w:val="00C62802"/>
    <w:rsid w:val="00C6346F"/>
    <w:rsid w:val="00C679E4"/>
    <w:rsid w:val="00C73DB2"/>
    <w:rsid w:val="00C75067"/>
    <w:rsid w:val="00C802CF"/>
    <w:rsid w:val="00C830BD"/>
    <w:rsid w:val="00C84E19"/>
    <w:rsid w:val="00C85194"/>
    <w:rsid w:val="00C95F53"/>
    <w:rsid w:val="00C97F3E"/>
    <w:rsid w:val="00CA00FB"/>
    <w:rsid w:val="00CA0715"/>
    <w:rsid w:val="00CA11BC"/>
    <w:rsid w:val="00CA1CD2"/>
    <w:rsid w:val="00CA39D0"/>
    <w:rsid w:val="00CA48E6"/>
    <w:rsid w:val="00CA4E7E"/>
    <w:rsid w:val="00CA67C6"/>
    <w:rsid w:val="00CB14B8"/>
    <w:rsid w:val="00CB262F"/>
    <w:rsid w:val="00CB39DC"/>
    <w:rsid w:val="00CB4939"/>
    <w:rsid w:val="00CB5977"/>
    <w:rsid w:val="00CB5E07"/>
    <w:rsid w:val="00CB5FDB"/>
    <w:rsid w:val="00CC36CA"/>
    <w:rsid w:val="00CC6EF3"/>
    <w:rsid w:val="00CC7A2E"/>
    <w:rsid w:val="00CC7AEB"/>
    <w:rsid w:val="00CD27CB"/>
    <w:rsid w:val="00CD478B"/>
    <w:rsid w:val="00CD6BE5"/>
    <w:rsid w:val="00CD77F5"/>
    <w:rsid w:val="00CD7CD7"/>
    <w:rsid w:val="00CD7DD7"/>
    <w:rsid w:val="00CE0245"/>
    <w:rsid w:val="00CE47BF"/>
    <w:rsid w:val="00CE76D0"/>
    <w:rsid w:val="00CF43D3"/>
    <w:rsid w:val="00CF4997"/>
    <w:rsid w:val="00CF7256"/>
    <w:rsid w:val="00CF75BB"/>
    <w:rsid w:val="00D03579"/>
    <w:rsid w:val="00D04FCE"/>
    <w:rsid w:val="00D11D9E"/>
    <w:rsid w:val="00D13247"/>
    <w:rsid w:val="00D1341B"/>
    <w:rsid w:val="00D13E31"/>
    <w:rsid w:val="00D16614"/>
    <w:rsid w:val="00D2127E"/>
    <w:rsid w:val="00D228D1"/>
    <w:rsid w:val="00D22DFA"/>
    <w:rsid w:val="00D24B8C"/>
    <w:rsid w:val="00D26AA8"/>
    <w:rsid w:val="00D27019"/>
    <w:rsid w:val="00D315DA"/>
    <w:rsid w:val="00D3317F"/>
    <w:rsid w:val="00D360BE"/>
    <w:rsid w:val="00D40BC5"/>
    <w:rsid w:val="00D40F06"/>
    <w:rsid w:val="00D44057"/>
    <w:rsid w:val="00D44B67"/>
    <w:rsid w:val="00D44E81"/>
    <w:rsid w:val="00D4599E"/>
    <w:rsid w:val="00D47576"/>
    <w:rsid w:val="00D479E8"/>
    <w:rsid w:val="00D542F2"/>
    <w:rsid w:val="00D5493C"/>
    <w:rsid w:val="00D56F9B"/>
    <w:rsid w:val="00D61162"/>
    <w:rsid w:val="00D61BD1"/>
    <w:rsid w:val="00D631BE"/>
    <w:rsid w:val="00D635C4"/>
    <w:rsid w:val="00D65D0C"/>
    <w:rsid w:val="00D66AE2"/>
    <w:rsid w:val="00D66B0F"/>
    <w:rsid w:val="00D671EA"/>
    <w:rsid w:val="00D72C3B"/>
    <w:rsid w:val="00D74180"/>
    <w:rsid w:val="00D744B4"/>
    <w:rsid w:val="00D7549F"/>
    <w:rsid w:val="00D77416"/>
    <w:rsid w:val="00D774D4"/>
    <w:rsid w:val="00D7757D"/>
    <w:rsid w:val="00D8023F"/>
    <w:rsid w:val="00D80950"/>
    <w:rsid w:val="00D8348B"/>
    <w:rsid w:val="00D868F2"/>
    <w:rsid w:val="00D86FDE"/>
    <w:rsid w:val="00D8757C"/>
    <w:rsid w:val="00D908D3"/>
    <w:rsid w:val="00D90C19"/>
    <w:rsid w:val="00D91C36"/>
    <w:rsid w:val="00D94AE6"/>
    <w:rsid w:val="00D94BB9"/>
    <w:rsid w:val="00D95048"/>
    <w:rsid w:val="00DA1AE4"/>
    <w:rsid w:val="00DA283C"/>
    <w:rsid w:val="00DA437B"/>
    <w:rsid w:val="00DA78D7"/>
    <w:rsid w:val="00DB0831"/>
    <w:rsid w:val="00DB1859"/>
    <w:rsid w:val="00DB1D37"/>
    <w:rsid w:val="00DB3A56"/>
    <w:rsid w:val="00DB6FE7"/>
    <w:rsid w:val="00DC1D00"/>
    <w:rsid w:val="00DC2A9F"/>
    <w:rsid w:val="00DC552D"/>
    <w:rsid w:val="00DC7B47"/>
    <w:rsid w:val="00DD1A5C"/>
    <w:rsid w:val="00DD1F41"/>
    <w:rsid w:val="00DD34E5"/>
    <w:rsid w:val="00DD3639"/>
    <w:rsid w:val="00DD4360"/>
    <w:rsid w:val="00DD6DD7"/>
    <w:rsid w:val="00DD6FD2"/>
    <w:rsid w:val="00DE1373"/>
    <w:rsid w:val="00DE21B5"/>
    <w:rsid w:val="00DE2EF0"/>
    <w:rsid w:val="00DE5A74"/>
    <w:rsid w:val="00DF0EBB"/>
    <w:rsid w:val="00DF22C3"/>
    <w:rsid w:val="00DF298C"/>
    <w:rsid w:val="00DF40A0"/>
    <w:rsid w:val="00DF4135"/>
    <w:rsid w:val="00DF5A45"/>
    <w:rsid w:val="00DF6369"/>
    <w:rsid w:val="00DF693A"/>
    <w:rsid w:val="00E0259E"/>
    <w:rsid w:val="00E0287C"/>
    <w:rsid w:val="00E0318A"/>
    <w:rsid w:val="00E04CC3"/>
    <w:rsid w:val="00E1000C"/>
    <w:rsid w:val="00E10BFF"/>
    <w:rsid w:val="00E1186D"/>
    <w:rsid w:val="00E1484A"/>
    <w:rsid w:val="00E152C9"/>
    <w:rsid w:val="00E2020D"/>
    <w:rsid w:val="00E21A06"/>
    <w:rsid w:val="00E2576F"/>
    <w:rsid w:val="00E30197"/>
    <w:rsid w:val="00E30704"/>
    <w:rsid w:val="00E30B21"/>
    <w:rsid w:val="00E344E1"/>
    <w:rsid w:val="00E34784"/>
    <w:rsid w:val="00E42B97"/>
    <w:rsid w:val="00E46AF8"/>
    <w:rsid w:val="00E47761"/>
    <w:rsid w:val="00E5409A"/>
    <w:rsid w:val="00E5458F"/>
    <w:rsid w:val="00E61333"/>
    <w:rsid w:val="00E6159D"/>
    <w:rsid w:val="00E62805"/>
    <w:rsid w:val="00E67AB7"/>
    <w:rsid w:val="00E743FC"/>
    <w:rsid w:val="00E760DC"/>
    <w:rsid w:val="00E772BA"/>
    <w:rsid w:val="00E80BCE"/>
    <w:rsid w:val="00E80EFF"/>
    <w:rsid w:val="00E81CF1"/>
    <w:rsid w:val="00E82532"/>
    <w:rsid w:val="00E855FA"/>
    <w:rsid w:val="00E85BD7"/>
    <w:rsid w:val="00E85F4F"/>
    <w:rsid w:val="00E87612"/>
    <w:rsid w:val="00E905AE"/>
    <w:rsid w:val="00E92ACD"/>
    <w:rsid w:val="00E974A2"/>
    <w:rsid w:val="00EA0415"/>
    <w:rsid w:val="00EA5AB5"/>
    <w:rsid w:val="00EA5D6A"/>
    <w:rsid w:val="00EA6950"/>
    <w:rsid w:val="00EB57E9"/>
    <w:rsid w:val="00EC05E9"/>
    <w:rsid w:val="00EC2A61"/>
    <w:rsid w:val="00EC2D7F"/>
    <w:rsid w:val="00EC614F"/>
    <w:rsid w:val="00EC6556"/>
    <w:rsid w:val="00ED1FD7"/>
    <w:rsid w:val="00ED3275"/>
    <w:rsid w:val="00ED3A25"/>
    <w:rsid w:val="00ED5234"/>
    <w:rsid w:val="00ED5C41"/>
    <w:rsid w:val="00EE1152"/>
    <w:rsid w:val="00EE2474"/>
    <w:rsid w:val="00EF28C5"/>
    <w:rsid w:val="00EF324E"/>
    <w:rsid w:val="00EF349C"/>
    <w:rsid w:val="00EF39B2"/>
    <w:rsid w:val="00EF39ED"/>
    <w:rsid w:val="00EF7E81"/>
    <w:rsid w:val="00F021CF"/>
    <w:rsid w:val="00F05B0F"/>
    <w:rsid w:val="00F1047D"/>
    <w:rsid w:val="00F12BB0"/>
    <w:rsid w:val="00F13DE3"/>
    <w:rsid w:val="00F13E79"/>
    <w:rsid w:val="00F16AF2"/>
    <w:rsid w:val="00F17BAE"/>
    <w:rsid w:val="00F2001D"/>
    <w:rsid w:val="00F20029"/>
    <w:rsid w:val="00F2201F"/>
    <w:rsid w:val="00F23852"/>
    <w:rsid w:val="00F24D86"/>
    <w:rsid w:val="00F318B8"/>
    <w:rsid w:val="00F323B7"/>
    <w:rsid w:val="00F33B15"/>
    <w:rsid w:val="00F341B8"/>
    <w:rsid w:val="00F417A3"/>
    <w:rsid w:val="00F42B7E"/>
    <w:rsid w:val="00F42EDB"/>
    <w:rsid w:val="00F44275"/>
    <w:rsid w:val="00F46C0C"/>
    <w:rsid w:val="00F5064E"/>
    <w:rsid w:val="00F55B72"/>
    <w:rsid w:val="00F6056C"/>
    <w:rsid w:val="00F60CB5"/>
    <w:rsid w:val="00F61581"/>
    <w:rsid w:val="00F62E7F"/>
    <w:rsid w:val="00F63BB9"/>
    <w:rsid w:val="00F658B9"/>
    <w:rsid w:val="00F67DBB"/>
    <w:rsid w:val="00F700AA"/>
    <w:rsid w:val="00F718B0"/>
    <w:rsid w:val="00F73A71"/>
    <w:rsid w:val="00F77D48"/>
    <w:rsid w:val="00F8293E"/>
    <w:rsid w:val="00F82BD4"/>
    <w:rsid w:val="00F84C94"/>
    <w:rsid w:val="00F90BB6"/>
    <w:rsid w:val="00F915D1"/>
    <w:rsid w:val="00F91939"/>
    <w:rsid w:val="00F93E86"/>
    <w:rsid w:val="00F9576D"/>
    <w:rsid w:val="00F95F0C"/>
    <w:rsid w:val="00F9732F"/>
    <w:rsid w:val="00FA0E7F"/>
    <w:rsid w:val="00FA3548"/>
    <w:rsid w:val="00FA4B38"/>
    <w:rsid w:val="00FA50EB"/>
    <w:rsid w:val="00FA6DC0"/>
    <w:rsid w:val="00FA7EB1"/>
    <w:rsid w:val="00FB1CEC"/>
    <w:rsid w:val="00FB419B"/>
    <w:rsid w:val="00FB46DC"/>
    <w:rsid w:val="00FB6F9F"/>
    <w:rsid w:val="00FB7A48"/>
    <w:rsid w:val="00FC12FE"/>
    <w:rsid w:val="00FC1489"/>
    <w:rsid w:val="00FC3441"/>
    <w:rsid w:val="00FD1ED3"/>
    <w:rsid w:val="00FD6C28"/>
    <w:rsid w:val="00FE1287"/>
    <w:rsid w:val="00FE310B"/>
    <w:rsid w:val="00FE39B9"/>
    <w:rsid w:val="00FE6AD7"/>
    <w:rsid w:val="00FF1BA9"/>
    <w:rsid w:val="00FF5290"/>
    <w:rsid w:val="00FF60DC"/>
    <w:rsid w:val="03C84930"/>
    <w:rsid w:val="03DF7E09"/>
    <w:rsid w:val="048320BB"/>
    <w:rsid w:val="04B563C2"/>
    <w:rsid w:val="05531A54"/>
    <w:rsid w:val="05F92C68"/>
    <w:rsid w:val="06571B7A"/>
    <w:rsid w:val="077111CE"/>
    <w:rsid w:val="0772575A"/>
    <w:rsid w:val="07DA3A8F"/>
    <w:rsid w:val="084E77D4"/>
    <w:rsid w:val="089D7C92"/>
    <w:rsid w:val="09C92DD3"/>
    <w:rsid w:val="09CF6E4B"/>
    <w:rsid w:val="0B6B045B"/>
    <w:rsid w:val="0BD554C2"/>
    <w:rsid w:val="0E3E1FF7"/>
    <w:rsid w:val="0E7B4525"/>
    <w:rsid w:val="10767327"/>
    <w:rsid w:val="11304CEB"/>
    <w:rsid w:val="11AF4DCB"/>
    <w:rsid w:val="12955111"/>
    <w:rsid w:val="12CC6E6D"/>
    <w:rsid w:val="13806E42"/>
    <w:rsid w:val="13A607E7"/>
    <w:rsid w:val="140E7482"/>
    <w:rsid w:val="1440520B"/>
    <w:rsid w:val="14737EE6"/>
    <w:rsid w:val="17BC5001"/>
    <w:rsid w:val="17E10D92"/>
    <w:rsid w:val="183A0A1F"/>
    <w:rsid w:val="198C1D89"/>
    <w:rsid w:val="1A2E1828"/>
    <w:rsid w:val="1B74013C"/>
    <w:rsid w:val="1CFA34AD"/>
    <w:rsid w:val="1E0D2BED"/>
    <w:rsid w:val="1E591AD6"/>
    <w:rsid w:val="1F14499E"/>
    <w:rsid w:val="1F5B26C7"/>
    <w:rsid w:val="203A4DF7"/>
    <w:rsid w:val="224109E7"/>
    <w:rsid w:val="22A144DF"/>
    <w:rsid w:val="22EB689E"/>
    <w:rsid w:val="2472310C"/>
    <w:rsid w:val="249C2E00"/>
    <w:rsid w:val="26CE5027"/>
    <w:rsid w:val="27777A4C"/>
    <w:rsid w:val="27F62AEE"/>
    <w:rsid w:val="2866365B"/>
    <w:rsid w:val="2B9D683D"/>
    <w:rsid w:val="2BDD6474"/>
    <w:rsid w:val="2C165FD6"/>
    <w:rsid w:val="2CF23FA9"/>
    <w:rsid w:val="2DB302B5"/>
    <w:rsid w:val="2DDE2C59"/>
    <w:rsid w:val="2E50057C"/>
    <w:rsid w:val="2F204A26"/>
    <w:rsid w:val="2F3045A4"/>
    <w:rsid w:val="2F567AA0"/>
    <w:rsid w:val="30043F67"/>
    <w:rsid w:val="309F5392"/>
    <w:rsid w:val="3161171F"/>
    <w:rsid w:val="319A28B2"/>
    <w:rsid w:val="3276083D"/>
    <w:rsid w:val="33905BDA"/>
    <w:rsid w:val="339B19D0"/>
    <w:rsid w:val="33A90BA6"/>
    <w:rsid w:val="3508551A"/>
    <w:rsid w:val="359C0F7A"/>
    <w:rsid w:val="37776170"/>
    <w:rsid w:val="378B37C3"/>
    <w:rsid w:val="37BE57F0"/>
    <w:rsid w:val="383B0BDA"/>
    <w:rsid w:val="38F2725A"/>
    <w:rsid w:val="3941563D"/>
    <w:rsid w:val="39C037CE"/>
    <w:rsid w:val="3A86167D"/>
    <w:rsid w:val="3AE332B3"/>
    <w:rsid w:val="3C8C247C"/>
    <w:rsid w:val="3D65545B"/>
    <w:rsid w:val="3E3A1DE7"/>
    <w:rsid w:val="3E7C6D69"/>
    <w:rsid w:val="3FA119B7"/>
    <w:rsid w:val="40177DE3"/>
    <w:rsid w:val="40976810"/>
    <w:rsid w:val="417A1877"/>
    <w:rsid w:val="422711D3"/>
    <w:rsid w:val="432253DD"/>
    <w:rsid w:val="43501007"/>
    <w:rsid w:val="43863DDA"/>
    <w:rsid w:val="444939F2"/>
    <w:rsid w:val="45551365"/>
    <w:rsid w:val="476F66C2"/>
    <w:rsid w:val="482809DA"/>
    <w:rsid w:val="4A0B7731"/>
    <w:rsid w:val="4A3A7537"/>
    <w:rsid w:val="4A9A751F"/>
    <w:rsid w:val="4AB8212E"/>
    <w:rsid w:val="4AE10089"/>
    <w:rsid w:val="4B177614"/>
    <w:rsid w:val="4B2E419E"/>
    <w:rsid w:val="4B3A3DE4"/>
    <w:rsid w:val="4B77032C"/>
    <w:rsid w:val="4B852596"/>
    <w:rsid w:val="4BCA4DC2"/>
    <w:rsid w:val="4CC43F74"/>
    <w:rsid w:val="4D3806BD"/>
    <w:rsid w:val="4F913C0D"/>
    <w:rsid w:val="4FA56487"/>
    <w:rsid w:val="4FC44EDC"/>
    <w:rsid w:val="50997532"/>
    <w:rsid w:val="51296E07"/>
    <w:rsid w:val="52C12FB4"/>
    <w:rsid w:val="53097B05"/>
    <w:rsid w:val="535B5D4C"/>
    <w:rsid w:val="53866EE0"/>
    <w:rsid w:val="538F587F"/>
    <w:rsid w:val="544E2FF3"/>
    <w:rsid w:val="551E7F0E"/>
    <w:rsid w:val="55B95F2B"/>
    <w:rsid w:val="55D63612"/>
    <w:rsid w:val="55D9538F"/>
    <w:rsid w:val="56B137E7"/>
    <w:rsid w:val="57CA68AA"/>
    <w:rsid w:val="59654F1B"/>
    <w:rsid w:val="5A650D5A"/>
    <w:rsid w:val="5A8E6B50"/>
    <w:rsid w:val="5B526E3B"/>
    <w:rsid w:val="5D176670"/>
    <w:rsid w:val="5EFB5FCF"/>
    <w:rsid w:val="60976762"/>
    <w:rsid w:val="615674ED"/>
    <w:rsid w:val="61744EA1"/>
    <w:rsid w:val="637048DB"/>
    <w:rsid w:val="64846C36"/>
    <w:rsid w:val="64AA146F"/>
    <w:rsid w:val="65335497"/>
    <w:rsid w:val="65D76172"/>
    <w:rsid w:val="66204555"/>
    <w:rsid w:val="66C77325"/>
    <w:rsid w:val="68931D4F"/>
    <w:rsid w:val="68C6406F"/>
    <w:rsid w:val="6A1638AD"/>
    <w:rsid w:val="6B4551DF"/>
    <w:rsid w:val="6B9E2823"/>
    <w:rsid w:val="6C7B77BD"/>
    <w:rsid w:val="6C992C34"/>
    <w:rsid w:val="6CA95923"/>
    <w:rsid w:val="6D756958"/>
    <w:rsid w:val="718B3849"/>
    <w:rsid w:val="73656E86"/>
    <w:rsid w:val="7377015A"/>
    <w:rsid w:val="739D2BFF"/>
    <w:rsid w:val="75A01A91"/>
    <w:rsid w:val="75A62E64"/>
    <w:rsid w:val="75BB53FD"/>
    <w:rsid w:val="75E96582"/>
    <w:rsid w:val="761146D7"/>
    <w:rsid w:val="76470CAA"/>
    <w:rsid w:val="764D1082"/>
    <w:rsid w:val="766F2799"/>
    <w:rsid w:val="773B6256"/>
    <w:rsid w:val="77CF1A71"/>
    <w:rsid w:val="7B2178B8"/>
    <w:rsid w:val="7BF3685D"/>
    <w:rsid w:val="7D07233B"/>
    <w:rsid w:val="7D40391F"/>
    <w:rsid w:val="7DF96BCA"/>
    <w:rsid w:val="7E1251F4"/>
    <w:rsid w:val="7E6416AA"/>
    <w:rsid w:val="7EE66F59"/>
    <w:rsid w:val="7F1A6E76"/>
    <w:rsid w:val="7F1F783D"/>
    <w:rsid w:val="7F24698D"/>
    <w:rsid w:val="7FAF396D"/>
    <w:rsid w:val="E46DF715"/>
    <w:rsid w:val="EBBBE663"/>
    <w:rsid w:val="F5D501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1" w:semiHidden="0" w:name="heading 3"/>
    <w:lsdException w:qFormat="1" w:uiPriority="1" w:semiHidden="0" w:name="heading 4"/>
    <w:lsdException w:qFormat="1"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Courier New" w:cs="Times New Roman"/>
      <w:kern w:val="2"/>
      <w:sz w:val="21"/>
      <w:szCs w:val="21"/>
      <w:lang w:val="en-US" w:eastAsia="zh-CN" w:bidi="ar-SA"/>
    </w:rPr>
  </w:style>
  <w:style w:type="paragraph" w:styleId="2">
    <w:name w:val="heading 1"/>
    <w:basedOn w:val="1"/>
    <w:next w:val="1"/>
    <w:autoRedefine/>
    <w:qFormat/>
    <w:uiPriority w:val="1"/>
    <w:pPr>
      <w:keepNext/>
      <w:keepLines/>
      <w:spacing w:before="340" w:after="330" w:line="576" w:lineRule="auto"/>
      <w:outlineLvl w:val="0"/>
    </w:pPr>
    <w:rPr>
      <w:b/>
      <w:kern w:val="44"/>
      <w:sz w:val="44"/>
    </w:rPr>
  </w:style>
  <w:style w:type="paragraph" w:styleId="3">
    <w:name w:val="heading 2"/>
    <w:basedOn w:val="1"/>
    <w:next w:val="1"/>
    <w:link w:val="30"/>
    <w:autoRedefine/>
    <w:qFormat/>
    <w:uiPriority w:val="1"/>
    <w:pPr>
      <w:keepNext/>
      <w:keepLines/>
      <w:adjustRightInd w:val="0"/>
      <w:snapToGrid w:val="0"/>
      <w:spacing w:before="260" w:after="260" w:line="416" w:lineRule="auto"/>
      <w:ind w:firstLine="600" w:firstLineChars="200"/>
      <w:outlineLvl w:val="1"/>
    </w:pPr>
    <w:rPr>
      <w:rFonts w:ascii="Arial" w:hAnsi="Arial" w:eastAsia="Symbol"/>
      <w:b/>
      <w:bCs/>
      <w:sz w:val="32"/>
      <w:szCs w:val="32"/>
    </w:rPr>
  </w:style>
  <w:style w:type="paragraph" w:styleId="4">
    <w:name w:val="heading 3"/>
    <w:basedOn w:val="1"/>
    <w:next w:val="1"/>
    <w:autoRedefine/>
    <w:unhideWhenUsed/>
    <w:qFormat/>
    <w:uiPriority w:val="1"/>
    <w:pPr>
      <w:keepNext/>
      <w:keepLines/>
      <w:spacing w:before="260" w:after="260" w:line="413" w:lineRule="auto"/>
      <w:outlineLvl w:val="2"/>
    </w:pPr>
    <w:rPr>
      <w:b/>
      <w:sz w:val="32"/>
    </w:rPr>
  </w:style>
  <w:style w:type="paragraph" w:styleId="5">
    <w:name w:val="heading 4"/>
    <w:basedOn w:val="1"/>
    <w:next w:val="1"/>
    <w:link w:val="35"/>
    <w:autoRedefine/>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3"/>
    <w:autoRedefine/>
    <w:unhideWhenUsed/>
    <w:qFormat/>
    <w:uiPriority w:val="1"/>
    <w:pPr>
      <w:keepNext/>
      <w:keepLines/>
      <w:spacing w:before="280" w:after="290" w:line="376" w:lineRule="auto"/>
      <w:outlineLvl w:val="4"/>
    </w:pPr>
    <w:rPr>
      <w:b/>
      <w:bCs/>
      <w:sz w:val="28"/>
      <w:szCs w:val="28"/>
    </w:rPr>
  </w:style>
  <w:style w:type="character" w:default="1" w:styleId="21">
    <w:name w:val="Default Paragraph Font"/>
    <w:autoRedefine/>
    <w:unhideWhenUsed/>
    <w:qFormat/>
    <w:uiPriority w:val="1"/>
  </w:style>
  <w:style w:type="table" w:default="1" w:styleId="19">
    <w:name w:val="Normal Table"/>
    <w:autoRedefine/>
    <w:unhideWhenUsed/>
    <w:qFormat/>
    <w:uiPriority w:val="99"/>
    <w:tblPr>
      <w:tblCellMar>
        <w:top w:w="0" w:type="dxa"/>
        <w:left w:w="108" w:type="dxa"/>
        <w:bottom w:w="0" w:type="dxa"/>
        <w:right w:w="108" w:type="dxa"/>
      </w:tblCellMar>
    </w:tblPr>
  </w:style>
  <w:style w:type="paragraph" w:styleId="7">
    <w:name w:val="Normal Indent"/>
    <w:basedOn w:val="1"/>
    <w:next w:val="8"/>
    <w:autoRedefine/>
    <w:qFormat/>
    <w:uiPriority w:val="0"/>
    <w:pPr>
      <w:spacing w:line="360" w:lineRule="auto"/>
      <w:ind w:firstLine="420" w:firstLineChars="200"/>
      <w:jc w:val="left"/>
    </w:pPr>
    <w:rPr>
      <w:rFonts w:ascii="仿宋_GB2312" w:hAnsi="Arial" w:eastAsia="仿宋_GB2312"/>
      <w:kern w:val="0"/>
      <w:sz w:val="30"/>
      <w:szCs w:val="30"/>
    </w:rPr>
  </w:style>
  <w:style w:type="paragraph" w:styleId="8">
    <w:name w:val="Body Text"/>
    <w:basedOn w:val="1"/>
    <w:link w:val="34"/>
    <w:autoRedefine/>
    <w:unhideWhenUsed/>
    <w:qFormat/>
    <w:uiPriority w:val="1"/>
    <w:pPr>
      <w:spacing w:after="120"/>
    </w:pPr>
  </w:style>
  <w:style w:type="paragraph" w:styleId="9">
    <w:name w:val="annotation text"/>
    <w:basedOn w:val="1"/>
    <w:link w:val="26"/>
    <w:autoRedefine/>
    <w:unhideWhenUsed/>
    <w:qFormat/>
    <w:uiPriority w:val="99"/>
    <w:pPr>
      <w:jc w:val="left"/>
    </w:pPr>
  </w:style>
  <w:style w:type="paragraph" w:styleId="10">
    <w:name w:val="Body Text Indent"/>
    <w:basedOn w:val="1"/>
    <w:autoRedefine/>
    <w:qFormat/>
    <w:uiPriority w:val="0"/>
    <w:pPr>
      <w:spacing w:after="120"/>
      <w:ind w:left="420" w:leftChars="200"/>
      <w:jc w:val="left"/>
    </w:pPr>
    <w:rPr>
      <w:rFonts w:hint="eastAsia" w:ascii="宋体" w:hAnsi="宋体" w:eastAsia="宋体"/>
      <w:kern w:val="0"/>
      <w:sz w:val="24"/>
      <w:szCs w:val="24"/>
    </w:rPr>
  </w:style>
  <w:style w:type="paragraph" w:styleId="11">
    <w:name w:val="Balloon Text"/>
    <w:basedOn w:val="1"/>
    <w:link w:val="36"/>
    <w:autoRedefine/>
    <w:unhideWhenUsed/>
    <w:qFormat/>
    <w:uiPriority w:val="99"/>
    <w:rPr>
      <w:sz w:val="18"/>
      <w:szCs w:val="18"/>
    </w:rPr>
  </w:style>
  <w:style w:type="paragraph" w:styleId="12">
    <w:name w:val="footer"/>
    <w:basedOn w:val="1"/>
    <w:link w:val="25"/>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4"/>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toc 1"/>
    <w:basedOn w:val="1"/>
    <w:next w:val="1"/>
    <w:autoRedefine/>
    <w:unhideWhenUsed/>
    <w:qFormat/>
    <w:uiPriority w:val="39"/>
    <w:pPr>
      <w:tabs>
        <w:tab w:val="right" w:leader="dot" w:pos="8714"/>
      </w:tabs>
      <w:spacing w:before="60" w:line="360" w:lineRule="auto"/>
      <w:ind w:left="200" w:leftChars="200"/>
      <w:jc w:val="left"/>
    </w:pPr>
    <w:rPr>
      <w:rFonts w:eastAsia="Helvetica" w:cs="Courier"/>
      <w:bCs/>
      <w:caps/>
      <w:sz w:val="30"/>
      <w:szCs w:val="20"/>
    </w:rPr>
  </w:style>
  <w:style w:type="paragraph" w:styleId="15">
    <w:name w:val="Subtitle"/>
    <w:basedOn w:val="1"/>
    <w:next w:val="1"/>
    <w:link w:val="29"/>
    <w:autoRedefine/>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6">
    <w:name w:val="toc 2"/>
    <w:basedOn w:val="1"/>
    <w:next w:val="1"/>
    <w:autoRedefine/>
    <w:unhideWhenUsed/>
    <w:qFormat/>
    <w:uiPriority w:val="39"/>
    <w:pPr>
      <w:tabs>
        <w:tab w:val="right" w:leader="dot" w:pos="8714"/>
      </w:tabs>
      <w:spacing w:line="360" w:lineRule="auto"/>
      <w:ind w:left="350" w:leftChars="350"/>
      <w:jc w:val="left"/>
    </w:pPr>
    <w:rPr>
      <w:rFonts w:eastAsia="Tms Rmn" w:cs="Courier"/>
      <w:smallCaps/>
      <w:sz w:val="30"/>
      <w:szCs w:val="20"/>
    </w:rPr>
  </w:style>
  <w:style w:type="paragraph" w:styleId="17">
    <w:name w:val="annotation subject"/>
    <w:basedOn w:val="9"/>
    <w:next w:val="9"/>
    <w:link w:val="27"/>
    <w:autoRedefine/>
    <w:unhideWhenUsed/>
    <w:qFormat/>
    <w:uiPriority w:val="99"/>
    <w:rPr>
      <w:b/>
      <w:bCs/>
    </w:rPr>
  </w:style>
  <w:style w:type="paragraph" w:styleId="18">
    <w:name w:val="Body Text First Indent 2"/>
    <w:basedOn w:val="10"/>
    <w:autoRedefine/>
    <w:qFormat/>
    <w:uiPriority w:val="0"/>
    <w:pPr>
      <w:ind w:firstLine="420"/>
    </w:pPr>
  </w:style>
  <w:style w:type="table" w:styleId="20">
    <w:name w:val="Table Grid"/>
    <w:basedOn w:val="1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autoRedefine/>
    <w:unhideWhenUsed/>
    <w:qFormat/>
    <w:uiPriority w:val="99"/>
    <w:rPr>
      <w:color w:val="0563C1" w:themeColor="hyperlink"/>
      <w:u w:val="single"/>
      <w14:textFill>
        <w14:solidFill>
          <w14:schemeClr w14:val="hlink"/>
        </w14:solidFill>
      </w14:textFill>
    </w:rPr>
  </w:style>
  <w:style w:type="character" w:styleId="23">
    <w:name w:val="annotation reference"/>
    <w:basedOn w:val="21"/>
    <w:autoRedefine/>
    <w:unhideWhenUsed/>
    <w:qFormat/>
    <w:uiPriority w:val="99"/>
    <w:rPr>
      <w:sz w:val="21"/>
      <w:szCs w:val="21"/>
    </w:rPr>
  </w:style>
  <w:style w:type="character" w:customStyle="1" w:styleId="24">
    <w:name w:val="页眉 Char"/>
    <w:basedOn w:val="21"/>
    <w:link w:val="13"/>
    <w:autoRedefine/>
    <w:qFormat/>
    <w:uiPriority w:val="99"/>
    <w:rPr>
      <w:sz w:val="18"/>
      <w:szCs w:val="18"/>
    </w:rPr>
  </w:style>
  <w:style w:type="character" w:customStyle="1" w:styleId="25">
    <w:name w:val="页脚 Char"/>
    <w:basedOn w:val="21"/>
    <w:link w:val="12"/>
    <w:autoRedefine/>
    <w:qFormat/>
    <w:uiPriority w:val="99"/>
    <w:rPr>
      <w:sz w:val="18"/>
      <w:szCs w:val="18"/>
    </w:rPr>
  </w:style>
  <w:style w:type="character" w:customStyle="1" w:styleId="26">
    <w:name w:val="批注文字 Char"/>
    <w:basedOn w:val="21"/>
    <w:link w:val="9"/>
    <w:autoRedefine/>
    <w:qFormat/>
    <w:uiPriority w:val="99"/>
    <w:rPr>
      <w:rFonts w:ascii="Times New Roman" w:hAnsi="Times New Roman" w:eastAsia="Courier New" w:cs="Times New Roman"/>
      <w:szCs w:val="21"/>
    </w:rPr>
  </w:style>
  <w:style w:type="character" w:customStyle="1" w:styleId="27">
    <w:name w:val="批注主题 Char"/>
    <w:basedOn w:val="26"/>
    <w:link w:val="17"/>
    <w:autoRedefine/>
    <w:semiHidden/>
    <w:qFormat/>
    <w:uiPriority w:val="99"/>
    <w:rPr>
      <w:rFonts w:ascii="Times New Roman" w:hAnsi="Times New Roman" w:eastAsia="Courier New" w:cs="Times New Roman"/>
      <w:b/>
      <w:bCs/>
      <w:szCs w:val="21"/>
    </w:rPr>
  </w:style>
  <w:style w:type="paragraph" w:customStyle="1" w:styleId="28">
    <w:name w:val="独立格式"/>
    <w:basedOn w:val="15"/>
    <w:autoRedefine/>
    <w:qFormat/>
    <w:uiPriority w:val="1"/>
    <w:pPr>
      <w:spacing w:before="0" w:after="0" w:line="360" w:lineRule="auto"/>
      <w:outlineLvl w:val="9"/>
    </w:pPr>
    <w:rPr>
      <w:rFonts w:ascii="Times New Roman" w:hAnsi="Times New Roman" w:eastAsia="Tms Rmn" w:cs="Times New Roman"/>
      <w:b w:val="0"/>
      <w:bCs w:val="0"/>
      <w:kern w:val="2"/>
      <w:szCs w:val="52"/>
    </w:rPr>
  </w:style>
  <w:style w:type="character" w:customStyle="1" w:styleId="29">
    <w:name w:val="副标题 Char"/>
    <w:basedOn w:val="21"/>
    <w:link w:val="15"/>
    <w:autoRedefine/>
    <w:qFormat/>
    <w:uiPriority w:val="11"/>
    <w:rPr>
      <w:b/>
      <w:bCs/>
      <w:kern w:val="28"/>
      <w:sz w:val="32"/>
      <w:szCs w:val="32"/>
    </w:rPr>
  </w:style>
  <w:style w:type="character" w:customStyle="1" w:styleId="30">
    <w:name w:val="标题 2 Char"/>
    <w:basedOn w:val="21"/>
    <w:link w:val="3"/>
    <w:autoRedefine/>
    <w:qFormat/>
    <w:uiPriority w:val="9"/>
    <w:rPr>
      <w:rFonts w:ascii="Arial" w:hAnsi="Arial" w:eastAsia="Symbol" w:cs="Times New Roman"/>
      <w:b/>
      <w:bCs/>
      <w:sz w:val="32"/>
      <w:szCs w:val="32"/>
    </w:rPr>
  </w:style>
  <w:style w:type="paragraph" w:customStyle="1" w:styleId="31">
    <w:name w:val="表格名称"/>
    <w:basedOn w:val="1"/>
    <w:autoRedefine/>
    <w:qFormat/>
    <w:uiPriority w:val="0"/>
    <w:pPr>
      <w:spacing w:line="360" w:lineRule="auto"/>
      <w:jc w:val="center"/>
    </w:pPr>
    <w:rPr>
      <w:rFonts w:eastAsia="Helv" w:cs="New York"/>
      <w:b/>
      <w:sz w:val="24"/>
      <w:szCs w:val="24"/>
    </w:rPr>
  </w:style>
  <w:style w:type="paragraph" w:customStyle="1" w:styleId="32">
    <w:name w:val="表格文字"/>
    <w:basedOn w:val="28"/>
    <w:next w:val="1"/>
    <w:autoRedefine/>
    <w:qFormat/>
    <w:uiPriority w:val="0"/>
    <w:pPr>
      <w:spacing w:line="360" w:lineRule="exact"/>
    </w:pPr>
    <w:rPr>
      <w:rFonts w:eastAsia="Helv" w:cs="New York"/>
      <w:sz w:val="24"/>
    </w:rPr>
  </w:style>
  <w:style w:type="character" w:customStyle="1" w:styleId="33">
    <w:name w:val="标题 5 Char"/>
    <w:basedOn w:val="21"/>
    <w:link w:val="6"/>
    <w:autoRedefine/>
    <w:semiHidden/>
    <w:qFormat/>
    <w:uiPriority w:val="9"/>
    <w:rPr>
      <w:rFonts w:ascii="Times New Roman" w:hAnsi="Times New Roman" w:eastAsia="Courier New" w:cs="Times New Roman"/>
      <w:b/>
      <w:bCs/>
      <w:sz w:val="28"/>
      <w:szCs w:val="28"/>
    </w:rPr>
  </w:style>
  <w:style w:type="character" w:customStyle="1" w:styleId="34">
    <w:name w:val="正文文本 Char"/>
    <w:basedOn w:val="21"/>
    <w:link w:val="8"/>
    <w:autoRedefine/>
    <w:semiHidden/>
    <w:qFormat/>
    <w:uiPriority w:val="99"/>
    <w:rPr>
      <w:rFonts w:ascii="Times New Roman" w:hAnsi="Times New Roman" w:eastAsia="Courier New" w:cs="Times New Roman"/>
      <w:szCs w:val="21"/>
    </w:rPr>
  </w:style>
  <w:style w:type="character" w:customStyle="1" w:styleId="35">
    <w:name w:val="标题 4 Char"/>
    <w:basedOn w:val="21"/>
    <w:link w:val="5"/>
    <w:autoRedefine/>
    <w:semiHidden/>
    <w:qFormat/>
    <w:uiPriority w:val="9"/>
    <w:rPr>
      <w:rFonts w:asciiTheme="majorHAnsi" w:hAnsiTheme="majorHAnsi" w:eastAsiaTheme="majorEastAsia" w:cstheme="majorBidi"/>
      <w:b/>
      <w:bCs/>
      <w:sz w:val="28"/>
      <w:szCs w:val="28"/>
    </w:rPr>
  </w:style>
  <w:style w:type="character" w:customStyle="1" w:styleId="36">
    <w:name w:val="批注框文本 Char"/>
    <w:basedOn w:val="21"/>
    <w:link w:val="11"/>
    <w:autoRedefine/>
    <w:semiHidden/>
    <w:qFormat/>
    <w:uiPriority w:val="99"/>
    <w:rPr>
      <w:rFonts w:ascii="Times New Roman" w:hAnsi="Times New Roman" w:eastAsia="Courier New" w:cs="Times New Roman"/>
      <w:kern w:val="2"/>
      <w:sz w:val="18"/>
      <w:szCs w:val="18"/>
    </w:rPr>
  </w:style>
  <w:style w:type="table" w:customStyle="1" w:styleId="37">
    <w:name w:val="Table Normal"/>
    <w:autoRedefine/>
    <w:unhideWhenUsed/>
    <w:qFormat/>
    <w:uiPriority w:val="2"/>
    <w:tblPr>
      <w:tblCellMar>
        <w:top w:w="0" w:type="dxa"/>
        <w:left w:w="0" w:type="dxa"/>
        <w:bottom w:w="0" w:type="dxa"/>
        <w:right w:w="0" w:type="dxa"/>
      </w:tblCellMar>
    </w:tblPr>
  </w:style>
  <w:style w:type="paragraph" w:customStyle="1" w:styleId="38">
    <w:name w:val="List Paragraph"/>
    <w:basedOn w:val="1"/>
    <w:autoRedefine/>
    <w:qFormat/>
    <w:uiPriority w:val="1"/>
    <w:pPr>
      <w:autoSpaceDE w:val="0"/>
      <w:autoSpaceDN w:val="0"/>
      <w:ind w:left="109" w:right="99" w:firstLine="641"/>
      <w:jc w:val="left"/>
    </w:pPr>
    <w:rPr>
      <w:rFonts w:ascii="Arial Unicode MS" w:hAnsi="Arial Unicode MS" w:eastAsia="Arial Unicode MS" w:cs="Arial Unicode MS"/>
      <w:kern w:val="0"/>
      <w:sz w:val="22"/>
      <w:szCs w:val="22"/>
      <w:lang w:eastAsia="en-US"/>
    </w:rPr>
  </w:style>
  <w:style w:type="paragraph" w:customStyle="1" w:styleId="39">
    <w:name w:val="Table Paragraph"/>
    <w:basedOn w:val="1"/>
    <w:autoRedefine/>
    <w:qFormat/>
    <w:uiPriority w:val="1"/>
    <w:pPr>
      <w:autoSpaceDE w:val="0"/>
      <w:autoSpaceDN w:val="0"/>
      <w:jc w:val="left"/>
    </w:pPr>
    <w:rPr>
      <w:rFonts w:ascii="宋体" w:hAnsi="宋体" w:eastAsia="宋体" w:cs="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7595</Words>
  <Characters>7852</Characters>
  <Lines>80</Lines>
  <Paragraphs>22</Paragraphs>
  <TotalTime>5</TotalTime>
  <ScaleCrop>false</ScaleCrop>
  <LinksUpToDate>false</LinksUpToDate>
  <CharactersWithSpaces>9241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2022-09-07T01:41:00Z</dcterms:created>
  <dc:creator>Richard Meng</dc:creator>
  <cp:lastModifiedBy>Baysal</cp:lastModifiedBy>
  <cp:lastPrinted>2022-09-03T08:20:00Z</cp:lastPrinted>
  <dcterms:modified xsi:type="dcterms:W3CDTF">2024-03-14T08:19:29Z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F4D0967208394CB4AE76D901F171C719</vt:lpwstr>
  </property>
  <property fmtid="{D5CDD505-2E9C-101B-9397-08002B2CF9AE}" pid="4" name="commondata">
    <vt:lpwstr>eyJoZGlkIjoiMDUyZTZiOWNhNTRkM2JiNDQwZWRmZDZjZTIwNDhiY2IifQ==</vt:lpwstr>
  </property>
</Properties>
</file>