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2D" w:rsidRDefault="0052352D">
      <w:pPr>
        <w:spacing w:line="600" w:lineRule="exact"/>
        <w:jc w:val="center"/>
        <w:rPr>
          <w:rFonts w:eastAsia="黑体" w:cs="宋体"/>
          <w:b/>
          <w:sz w:val="52"/>
          <w:szCs w:val="52"/>
        </w:rPr>
      </w:pPr>
    </w:p>
    <w:p w:rsidR="0052352D" w:rsidRDefault="0052352D">
      <w:pPr>
        <w:spacing w:line="600" w:lineRule="exact"/>
        <w:jc w:val="center"/>
        <w:rPr>
          <w:rFonts w:eastAsia="黑体" w:cs="宋体"/>
          <w:b/>
          <w:sz w:val="52"/>
          <w:szCs w:val="52"/>
        </w:rPr>
      </w:pPr>
    </w:p>
    <w:p w:rsidR="0052352D" w:rsidRDefault="0052352D">
      <w:pPr>
        <w:spacing w:line="600" w:lineRule="exact"/>
        <w:jc w:val="left"/>
        <w:rPr>
          <w:rFonts w:ascii="黑体" w:eastAsia="黑体" w:hAnsi="黑体" w:cs="黑体"/>
          <w:b/>
          <w:bCs/>
          <w:sz w:val="32"/>
          <w:szCs w:val="32"/>
        </w:rPr>
      </w:pPr>
    </w:p>
    <w:p w:rsidR="0052352D" w:rsidRDefault="0052352D">
      <w:pPr>
        <w:spacing w:line="600" w:lineRule="exact"/>
        <w:jc w:val="left"/>
        <w:rPr>
          <w:rFonts w:ascii="Arial" w:eastAsia="Symbol" w:hAnsi="Arial"/>
          <w:b/>
          <w:bCs/>
          <w:sz w:val="32"/>
          <w:szCs w:val="32"/>
        </w:rPr>
      </w:pPr>
    </w:p>
    <w:p w:rsidR="0052352D" w:rsidRDefault="0052352D">
      <w:pPr>
        <w:spacing w:line="600" w:lineRule="exact"/>
        <w:jc w:val="center"/>
        <w:rPr>
          <w:rFonts w:ascii="Arial" w:eastAsia="宋体" w:hAnsi="Arial"/>
          <w:b/>
          <w:bCs/>
          <w:sz w:val="32"/>
          <w:szCs w:val="32"/>
        </w:rPr>
      </w:pPr>
    </w:p>
    <w:p w:rsidR="0052352D" w:rsidRDefault="0052352D">
      <w:pPr>
        <w:spacing w:line="600" w:lineRule="exact"/>
        <w:jc w:val="center"/>
        <w:rPr>
          <w:rFonts w:ascii="Arial" w:eastAsia="宋体" w:hAnsi="Arial"/>
          <w:b/>
          <w:bCs/>
          <w:sz w:val="32"/>
          <w:szCs w:val="32"/>
        </w:rPr>
      </w:pPr>
    </w:p>
    <w:p w:rsidR="0052352D" w:rsidRDefault="0052352D">
      <w:pPr>
        <w:spacing w:line="600" w:lineRule="exact"/>
        <w:jc w:val="center"/>
        <w:rPr>
          <w:rFonts w:ascii="Arial" w:eastAsia="宋体" w:hAnsi="Arial"/>
          <w:b/>
          <w:bCs/>
          <w:sz w:val="32"/>
          <w:szCs w:val="32"/>
        </w:rPr>
      </w:pPr>
    </w:p>
    <w:p w:rsidR="0052352D" w:rsidRDefault="008F4923">
      <w:pPr>
        <w:spacing w:line="600" w:lineRule="exact"/>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u w:val="single"/>
        </w:rPr>
        <w:t>锡林郭勒盟农牧局综合保障中心</w:t>
      </w:r>
    </w:p>
    <w:p w:rsidR="0052352D" w:rsidRDefault="008F492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单位</w:t>
      </w:r>
      <w:r>
        <w:rPr>
          <w:rFonts w:ascii="方正小标宋简体" w:eastAsia="方正小标宋简体" w:hAnsi="方正小标宋简体" w:cs="方正小标宋简体" w:hint="eastAsia"/>
          <w:sz w:val="44"/>
          <w:szCs w:val="44"/>
        </w:rPr>
        <w:t>预算公开</w:t>
      </w: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rPr>
          <w:rFonts w:ascii="黑体" w:eastAsia="黑体" w:hAnsi="黑体" w:cs="黑体"/>
          <w:sz w:val="32"/>
          <w:szCs w:val="32"/>
        </w:rPr>
      </w:pPr>
    </w:p>
    <w:p w:rsidR="0052352D" w:rsidRDefault="008F4923">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 xml:space="preserve">  2024  </w:t>
      </w:r>
      <w:r>
        <w:rPr>
          <w:rFonts w:ascii="黑体" w:eastAsia="黑体" w:hAnsi="黑体" w:cs="黑体" w:hint="eastAsia"/>
          <w:sz w:val="32"/>
          <w:szCs w:val="32"/>
          <w:u w:val="single"/>
        </w:rPr>
        <w:t>年</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 xml:space="preserve">2  </w:t>
      </w:r>
      <w:r>
        <w:rPr>
          <w:rFonts w:ascii="黑体" w:eastAsia="黑体" w:hAnsi="黑体" w:cs="黑体" w:hint="eastAsia"/>
          <w:sz w:val="32"/>
          <w:szCs w:val="32"/>
          <w:u w:val="single"/>
        </w:rPr>
        <w:t>月</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28</w:t>
      </w:r>
      <w:r>
        <w:rPr>
          <w:rFonts w:ascii="黑体" w:eastAsia="黑体" w:hAnsi="黑体" w:cs="黑体" w:hint="eastAsia"/>
          <w:sz w:val="32"/>
          <w:szCs w:val="32"/>
          <w:u w:val="single"/>
        </w:rPr>
        <w:t xml:space="preserve"> </w:t>
      </w:r>
      <w:r>
        <w:rPr>
          <w:rFonts w:ascii="黑体" w:eastAsia="黑体" w:hAnsi="黑体" w:cs="黑体" w:hint="eastAsia"/>
          <w:sz w:val="32"/>
          <w:szCs w:val="32"/>
          <w:u w:val="single"/>
        </w:rPr>
        <w:t>日</w:t>
      </w:r>
    </w:p>
    <w:p w:rsidR="0052352D" w:rsidRDefault="008F4923">
      <w:pPr>
        <w:pStyle w:val="21"/>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 xml:space="preserve">  </w:t>
      </w:r>
      <w:r>
        <w:rPr>
          <w:rFonts w:ascii="黑体" w:eastAsia="黑体" w:hAnsi="黑体" w:cs="黑体"/>
          <w:sz w:val="32"/>
          <w:szCs w:val="32"/>
          <w:u w:val="single"/>
        </w:rPr>
        <w:t>2024</w:t>
      </w:r>
      <w:r>
        <w:rPr>
          <w:rFonts w:ascii="黑体" w:eastAsia="黑体" w:hAnsi="黑体" w:cs="黑体"/>
          <w:sz w:val="32"/>
          <w:szCs w:val="32"/>
          <w:u w:val="single"/>
        </w:rPr>
        <w:t xml:space="preserve">  </w:t>
      </w:r>
      <w:r>
        <w:rPr>
          <w:rFonts w:ascii="黑体" w:eastAsia="黑体" w:hAnsi="黑体" w:cs="黑体"/>
          <w:sz w:val="32"/>
          <w:szCs w:val="32"/>
          <w:u w:val="single"/>
        </w:rPr>
        <w:t>年</w:t>
      </w:r>
      <w:r>
        <w:rPr>
          <w:rFonts w:ascii="黑体" w:eastAsia="黑体" w:hAnsi="黑体" w:cs="黑体"/>
          <w:sz w:val="32"/>
          <w:szCs w:val="32"/>
          <w:u w:val="single"/>
        </w:rPr>
        <w:t xml:space="preserve">  </w:t>
      </w:r>
      <w:r>
        <w:rPr>
          <w:rFonts w:ascii="黑体" w:eastAsia="黑体" w:hAnsi="黑体" w:cs="黑体"/>
          <w:sz w:val="32"/>
          <w:szCs w:val="32"/>
          <w:u w:val="single"/>
        </w:rPr>
        <w:t>3</w:t>
      </w:r>
      <w:r>
        <w:rPr>
          <w:rFonts w:ascii="黑体" w:eastAsia="黑体" w:hAnsi="黑体" w:cs="黑体"/>
          <w:sz w:val="32"/>
          <w:szCs w:val="32"/>
          <w:u w:val="single"/>
        </w:rPr>
        <w:t xml:space="preserve">  </w:t>
      </w:r>
      <w:r>
        <w:rPr>
          <w:rFonts w:ascii="黑体" w:eastAsia="黑体" w:hAnsi="黑体" w:cs="黑体"/>
          <w:sz w:val="32"/>
          <w:szCs w:val="32"/>
          <w:u w:val="single"/>
        </w:rPr>
        <w:t>月</w:t>
      </w:r>
      <w:r>
        <w:rPr>
          <w:rFonts w:ascii="黑体" w:eastAsia="黑体" w:hAnsi="黑体" w:cs="黑体"/>
          <w:sz w:val="32"/>
          <w:szCs w:val="32"/>
          <w:u w:val="single"/>
        </w:rPr>
        <w:t xml:space="preserve">  </w:t>
      </w:r>
      <w:r>
        <w:rPr>
          <w:rFonts w:ascii="黑体" w:eastAsia="黑体" w:hAnsi="黑体" w:cs="黑体"/>
          <w:sz w:val="32"/>
          <w:szCs w:val="32"/>
          <w:u w:val="single"/>
        </w:rPr>
        <w:t>15</w:t>
      </w:r>
      <w:r>
        <w:rPr>
          <w:rFonts w:ascii="黑体" w:eastAsia="黑体" w:hAnsi="黑体" w:cs="黑体"/>
          <w:sz w:val="32"/>
          <w:szCs w:val="32"/>
          <w:u w:val="single"/>
        </w:rPr>
        <w:t xml:space="preserve"> </w:t>
      </w:r>
      <w:r>
        <w:rPr>
          <w:rFonts w:ascii="黑体" w:eastAsia="黑体" w:hAnsi="黑体" w:cs="黑体"/>
          <w:sz w:val="32"/>
          <w:szCs w:val="32"/>
          <w:u w:val="single"/>
        </w:rPr>
        <w:t>日</w:t>
      </w: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52352D">
      <w:pPr>
        <w:adjustRightInd w:val="0"/>
        <w:snapToGrid w:val="0"/>
        <w:spacing w:line="600" w:lineRule="exact"/>
        <w:ind w:firstLine="640"/>
        <w:rPr>
          <w:rFonts w:ascii="仿宋" w:eastAsia="仿宋" w:hAnsi="仿宋"/>
          <w:sz w:val="32"/>
          <w:szCs w:val="32"/>
        </w:rPr>
      </w:pPr>
    </w:p>
    <w:p w:rsidR="0052352D" w:rsidRDefault="008F4923">
      <w:pPr>
        <w:pStyle w:val="2"/>
        <w:tabs>
          <w:tab w:val="left" w:pos="4533"/>
        </w:tabs>
        <w:spacing w:before="0" w:after="0" w:line="600" w:lineRule="exact"/>
        <w:ind w:firstLineChars="0" w:firstLine="0"/>
        <w:jc w:val="center"/>
        <w:rPr>
          <w:sz w:val="44"/>
          <w:szCs w:val="44"/>
        </w:rPr>
      </w:pPr>
      <w:r>
        <w:rPr>
          <w:sz w:val="44"/>
          <w:szCs w:val="44"/>
        </w:rPr>
        <w:t>目</w:t>
      </w:r>
      <w:r>
        <w:rPr>
          <w:rFonts w:eastAsia="宋体" w:hint="eastAsia"/>
          <w:sz w:val="44"/>
          <w:szCs w:val="44"/>
        </w:rPr>
        <w:t xml:space="preserve">  </w:t>
      </w:r>
      <w:r>
        <w:rPr>
          <w:rFonts w:hint="eastAsia"/>
          <w:sz w:val="44"/>
          <w:szCs w:val="44"/>
        </w:rPr>
        <w:t xml:space="preserve">  </w:t>
      </w:r>
      <w:r>
        <w:rPr>
          <w:sz w:val="44"/>
          <w:szCs w:val="44"/>
        </w:rPr>
        <w:t>录</w:t>
      </w:r>
    </w:p>
    <w:p w:rsidR="0052352D" w:rsidRDefault="0052352D"/>
    <w:p w:rsidR="0052352D" w:rsidRDefault="008F4923">
      <w:pPr>
        <w:pStyle w:val="a4"/>
        <w:spacing w:after="0" w:line="600" w:lineRule="exac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单位概况</w:t>
      </w:r>
    </w:p>
    <w:p w:rsidR="0052352D" w:rsidRDefault="008F4923">
      <w:pPr>
        <w:pStyle w:val="a4"/>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二、单位机构设置及预算单位构成情况</w:t>
      </w:r>
    </w:p>
    <w:p w:rsidR="0052352D" w:rsidRDefault="008F4923">
      <w:pPr>
        <w:pStyle w:val="a4"/>
        <w:spacing w:after="0" w:line="600" w:lineRule="exact"/>
        <w:rPr>
          <w:rFonts w:ascii="黑体" w:eastAsia="黑体" w:hAnsi="黑体" w:cs="黑体"/>
          <w:sz w:val="32"/>
          <w:szCs w:val="32"/>
        </w:rPr>
      </w:pPr>
      <w:r>
        <w:rPr>
          <w:rFonts w:ascii="仿宋" w:eastAsia="仿宋" w:hAnsi="仿宋" w:cs="仿宋" w:hint="eastAsia"/>
          <w:sz w:val="32"/>
          <w:szCs w:val="32"/>
        </w:rPr>
        <w:t>三、</w:t>
      </w:r>
      <w:r>
        <w:rPr>
          <w:rFonts w:ascii="仿宋" w:eastAsia="仿宋" w:hAnsi="仿宋" w:cs="仿宋" w:hint="eastAsia"/>
          <w:sz w:val="32"/>
          <w:szCs w:val="32"/>
        </w:rPr>
        <w:t>2024</w:t>
      </w:r>
      <w:r>
        <w:rPr>
          <w:rFonts w:ascii="仿宋" w:eastAsia="仿宋" w:hAnsi="仿宋" w:cs="仿宋" w:hint="eastAsia"/>
          <w:sz w:val="32"/>
          <w:szCs w:val="32"/>
        </w:rPr>
        <w:t>年度单位主要工作任务及目标</w:t>
      </w:r>
    </w:p>
    <w:p w:rsidR="0052352D" w:rsidRDefault="008F4923">
      <w:pPr>
        <w:pStyle w:val="a4"/>
        <w:spacing w:after="0" w:line="600" w:lineRule="exac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2024</w:t>
      </w:r>
      <w:r>
        <w:rPr>
          <w:rFonts w:ascii="黑体" w:eastAsia="黑体" w:hAnsi="黑体" w:cs="黑体" w:hint="eastAsia"/>
          <w:sz w:val="32"/>
          <w:szCs w:val="32"/>
        </w:rPr>
        <w:t>年度单位预算情况说明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52352D" w:rsidRDefault="008F4923">
      <w:pPr>
        <w:widowControl/>
        <w:spacing w:line="600" w:lineRule="exact"/>
        <w:jc w:val="left"/>
        <w:rPr>
          <w:rFonts w:ascii="仿宋" w:eastAsia="仿宋" w:hAnsi="仿宋" w:cs="仿宋"/>
          <w:sz w:val="32"/>
          <w:szCs w:val="32"/>
        </w:rPr>
      </w:pPr>
      <w:r>
        <w:rPr>
          <w:rFonts w:ascii="仿宋" w:eastAsia="仿宋" w:hAnsi="仿宋" w:cs="仿宋" w:hint="eastAsia"/>
          <w:sz w:val="32"/>
          <w:szCs w:val="32"/>
        </w:rPr>
        <w:t>十四、项目绩效目标情况说明</w:t>
      </w:r>
      <w:r>
        <w:rPr>
          <w:rFonts w:ascii="仿宋" w:eastAsia="仿宋" w:hAnsi="仿宋" w:cs="仿宋" w:hint="eastAsia"/>
          <w:sz w:val="32"/>
          <w:szCs w:val="32"/>
        </w:rPr>
        <w:t xml:space="preserve"> </w:t>
      </w:r>
    </w:p>
    <w:p w:rsidR="0052352D" w:rsidRDefault="008F4923">
      <w:pPr>
        <w:pStyle w:val="a4"/>
        <w:spacing w:after="0" w:line="600" w:lineRule="exac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名词解释</w:t>
      </w:r>
    </w:p>
    <w:p w:rsidR="0052352D" w:rsidRDefault="008F4923">
      <w:pPr>
        <w:pStyle w:val="a4"/>
        <w:spacing w:after="0" w:line="600" w:lineRule="exact"/>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预算公开联系方式及信息反馈渠道</w:t>
      </w:r>
    </w:p>
    <w:p w:rsidR="0052352D" w:rsidRDefault="008F4923">
      <w:pPr>
        <w:pStyle w:val="a4"/>
        <w:spacing w:after="0" w:line="600" w:lineRule="exact"/>
        <w:rPr>
          <w:rFonts w:ascii="黑体" w:eastAsia="黑体" w:hAnsi="黑体" w:cs="黑体"/>
          <w:sz w:val="32"/>
          <w:szCs w:val="32"/>
        </w:rPr>
      </w:pPr>
      <w:r>
        <w:rPr>
          <w:rFonts w:ascii="黑体" w:eastAsia="黑体" w:hAnsi="黑体" w:cs="黑体" w:hint="eastAsia"/>
          <w:sz w:val="32"/>
          <w:szCs w:val="32"/>
        </w:rPr>
        <w:lastRenderedPageBreak/>
        <w:t>第五部分</w:t>
      </w:r>
      <w:r>
        <w:rPr>
          <w:rFonts w:ascii="黑体" w:eastAsia="黑体" w:hAnsi="黑体" w:cs="黑体" w:hint="eastAsia"/>
          <w:sz w:val="32"/>
          <w:szCs w:val="32"/>
        </w:rPr>
        <w:t xml:space="preserve"> </w:t>
      </w:r>
      <w:r>
        <w:rPr>
          <w:rFonts w:ascii="黑体" w:eastAsia="黑体" w:hAnsi="黑体" w:cs="黑体" w:hint="eastAsia"/>
          <w:sz w:val="32"/>
          <w:szCs w:val="32"/>
        </w:rPr>
        <w:t>2024</w:t>
      </w:r>
      <w:r>
        <w:rPr>
          <w:rFonts w:ascii="黑体" w:eastAsia="黑体" w:hAnsi="黑体" w:cs="黑体" w:hint="eastAsia"/>
          <w:sz w:val="32"/>
          <w:szCs w:val="32"/>
        </w:rPr>
        <w:t>年度单位预算表</w:t>
      </w:r>
    </w:p>
    <w:p w:rsidR="0052352D" w:rsidRDefault="008F4923">
      <w:pPr>
        <w:pStyle w:val="a4"/>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t>收支总表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52352D" w:rsidRDefault="008F4923">
      <w:pPr>
        <w:pStyle w:val="a4"/>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52352D" w:rsidRDefault="0052352D">
      <w:pPr>
        <w:pStyle w:val="21"/>
        <w:spacing w:after="0" w:line="600" w:lineRule="exact"/>
        <w:rPr>
          <w:rFonts w:hint="default"/>
        </w:rPr>
        <w:sectPr w:rsidR="0052352D">
          <w:headerReference w:type="default" r:id="rId8"/>
          <w:footerReference w:type="default" r:id="rId9"/>
          <w:pgSz w:w="11910" w:h="16840"/>
          <w:pgMar w:top="1582" w:right="1680" w:bottom="278" w:left="1640" w:header="720" w:footer="720" w:gutter="0"/>
          <w:pgNumType w:fmt="numberInDash"/>
          <w:cols w:space="0"/>
        </w:sectPr>
      </w:pPr>
    </w:p>
    <w:p w:rsidR="0052352D" w:rsidRDefault="008F4923">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单位概况</w:t>
      </w:r>
    </w:p>
    <w:p w:rsidR="0052352D" w:rsidRDefault="0052352D">
      <w:pPr>
        <w:spacing w:line="600" w:lineRule="exact"/>
        <w:rPr>
          <w:rFonts w:ascii="方正小标宋简体" w:eastAsia="方正小标宋简体" w:hAnsi="方正小标宋简体" w:cs="方正小标宋简体"/>
          <w:sz w:val="36"/>
          <w:szCs w:val="36"/>
        </w:rPr>
      </w:pPr>
    </w:p>
    <w:p w:rsidR="0052352D" w:rsidRDefault="008F4923">
      <w:pPr>
        <w:numPr>
          <w:ilvl w:val="0"/>
          <w:numId w:val="2"/>
        </w:numPr>
        <w:spacing w:line="600" w:lineRule="exact"/>
        <w:ind w:leftChars="8" w:left="17" w:firstLineChars="195" w:firstLine="624"/>
        <w:outlineLvl w:val="0"/>
        <w:rPr>
          <w:rFonts w:eastAsia="黑体" w:cs="黑体"/>
          <w:sz w:val="32"/>
          <w:szCs w:val="36"/>
        </w:rPr>
      </w:pPr>
      <w:r>
        <w:rPr>
          <w:rFonts w:eastAsia="黑体" w:cs="黑体" w:hint="eastAsia"/>
          <w:sz w:val="32"/>
          <w:szCs w:val="36"/>
        </w:rPr>
        <w:t>主要职能职责</w:t>
      </w:r>
    </w:p>
    <w:p w:rsidR="0052352D" w:rsidRDefault="008F4923">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）承担盟农牧系统国有资产、财务及项目管理方面的服务保障</w:t>
      </w:r>
    </w:p>
    <w:p w:rsidR="0052352D" w:rsidRDefault="008F4923">
      <w:pPr>
        <w:spacing w:line="600" w:lineRule="exact"/>
        <w:ind w:firstLineChars="200" w:firstLine="640"/>
        <w:rPr>
          <w:rFonts w:eastAsia="仿宋_GB2312"/>
          <w:sz w:val="32"/>
          <w:szCs w:val="32"/>
        </w:rPr>
      </w:pPr>
      <w:r>
        <w:rPr>
          <w:rFonts w:eastAsia="仿宋_GB2312" w:hint="eastAsia"/>
          <w:sz w:val="32"/>
          <w:szCs w:val="32"/>
        </w:rPr>
        <w:t>工作。</w:t>
      </w:r>
    </w:p>
    <w:p w:rsidR="0052352D" w:rsidRDefault="008F4923">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）承担局机关新闻宣传、档案管理、行政审批、信访、法律服</w:t>
      </w:r>
    </w:p>
    <w:p w:rsidR="0052352D" w:rsidRDefault="008F4923">
      <w:pPr>
        <w:spacing w:line="600" w:lineRule="exact"/>
        <w:ind w:firstLineChars="200" w:firstLine="640"/>
        <w:rPr>
          <w:rFonts w:eastAsia="仿宋_GB2312"/>
          <w:sz w:val="32"/>
          <w:szCs w:val="32"/>
        </w:rPr>
      </w:pPr>
      <w:r>
        <w:rPr>
          <w:rFonts w:eastAsia="仿宋_GB2312" w:hint="eastAsia"/>
          <w:sz w:val="32"/>
          <w:szCs w:val="32"/>
        </w:rPr>
        <w:t>务等方面的辅助工作。</w:t>
      </w:r>
    </w:p>
    <w:p w:rsidR="0052352D" w:rsidRDefault="008F4923">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）承担局机关政务公开及门户网站的信息采集、分析、发布等</w:t>
      </w:r>
    </w:p>
    <w:p w:rsidR="0052352D" w:rsidRDefault="008F4923">
      <w:pPr>
        <w:spacing w:line="600" w:lineRule="exact"/>
        <w:ind w:firstLineChars="200" w:firstLine="640"/>
        <w:rPr>
          <w:rFonts w:eastAsia="仿宋_GB2312"/>
          <w:sz w:val="32"/>
          <w:szCs w:val="32"/>
        </w:rPr>
      </w:pPr>
      <w:r>
        <w:rPr>
          <w:rFonts w:eastAsia="仿宋_GB2312" w:hint="eastAsia"/>
          <w:sz w:val="32"/>
          <w:szCs w:val="32"/>
        </w:rPr>
        <w:t>相关工作。</w:t>
      </w:r>
    </w:p>
    <w:p w:rsidR="0052352D" w:rsidRDefault="008F4923">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）承担局机关安全保卫、节能减排、综合治理、后勤保障等方</w:t>
      </w:r>
    </w:p>
    <w:p w:rsidR="0052352D" w:rsidRDefault="008F4923">
      <w:pPr>
        <w:spacing w:line="600" w:lineRule="exact"/>
        <w:ind w:firstLineChars="200" w:firstLine="640"/>
        <w:rPr>
          <w:rFonts w:eastAsia="仿宋_GB2312"/>
          <w:sz w:val="32"/>
          <w:szCs w:val="32"/>
        </w:rPr>
      </w:pPr>
      <w:r>
        <w:rPr>
          <w:rFonts w:eastAsia="仿宋_GB2312" w:hint="eastAsia"/>
          <w:sz w:val="32"/>
          <w:szCs w:val="32"/>
        </w:rPr>
        <w:t>面的辅助工作。</w:t>
      </w:r>
    </w:p>
    <w:p w:rsidR="0052352D" w:rsidRDefault="008F4923">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hint="eastAsia"/>
          <w:sz w:val="32"/>
          <w:szCs w:val="32"/>
        </w:rPr>
        <w:t>完成盟农牧局交待的其他工作任务。</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二、单位机构设置及预算单位构成情况</w:t>
      </w:r>
    </w:p>
    <w:p w:rsidR="0052352D" w:rsidRDefault="008F4923">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．根据单位职责分工，本单位内设机构包括办公室、财务室和综合室。本单位下属单位包括：本单位无下属单位。</w:t>
      </w:r>
    </w:p>
    <w:p w:rsidR="0052352D" w:rsidRDefault="008F4923">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．从预算单位构成看，纳入本单位</w:t>
      </w:r>
      <w:r>
        <w:rPr>
          <w:rFonts w:eastAsia="仿宋_GB2312" w:hint="eastAsia"/>
          <w:sz w:val="32"/>
          <w:szCs w:val="32"/>
        </w:rPr>
        <w:t>2024</w:t>
      </w:r>
      <w:r>
        <w:rPr>
          <w:rFonts w:eastAsia="仿宋_GB2312" w:hint="eastAsia"/>
          <w:sz w:val="32"/>
          <w:szCs w:val="32"/>
        </w:rPr>
        <w:t>年部门汇总预算编制范围的预算单位共计</w:t>
      </w:r>
      <w:r>
        <w:rPr>
          <w:rFonts w:eastAsia="仿宋_GB2312" w:hint="eastAsia"/>
          <w:sz w:val="32"/>
          <w:szCs w:val="32"/>
        </w:rPr>
        <w:t>1</w:t>
      </w:r>
      <w:r>
        <w:rPr>
          <w:rFonts w:eastAsia="仿宋_GB2312" w:hint="eastAsia"/>
          <w:sz w:val="32"/>
          <w:szCs w:val="32"/>
        </w:rPr>
        <w:t>家，具体包括：锡林郭勒盟农牧局综合保障中心。</w:t>
      </w:r>
    </w:p>
    <w:p w:rsidR="0052352D" w:rsidRDefault="008F4923">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974"/>
        <w:gridCol w:w="5145"/>
        <w:gridCol w:w="3228"/>
      </w:tblGrid>
      <w:tr w:rsidR="0052352D">
        <w:trPr>
          <w:trHeight w:val="595"/>
        </w:trPr>
        <w:tc>
          <w:tcPr>
            <w:tcW w:w="974" w:type="dxa"/>
            <w:tcBorders>
              <w:top w:val="single" w:sz="4" w:space="0" w:color="auto"/>
              <w:left w:val="single" w:sz="4" w:space="0" w:color="auto"/>
              <w:bottom w:val="single" w:sz="4" w:space="0" w:color="auto"/>
              <w:right w:val="single" w:sz="4" w:space="0" w:color="auto"/>
            </w:tcBorders>
            <w:vAlign w:val="center"/>
          </w:tcPr>
          <w:p w:rsidR="0052352D" w:rsidRDefault="008F4923">
            <w:pPr>
              <w:widowControl/>
              <w:spacing w:line="600" w:lineRule="exact"/>
              <w:jc w:val="center"/>
              <w:rPr>
                <w:rFonts w:eastAsia="仿宋_GB2312"/>
                <w:sz w:val="32"/>
                <w:szCs w:val="32"/>
              </w:rPr>
            </w:pPr>
            <w:r>
              <w:rPr>
                <w:rFonts w:eastAsia="仿宋_GB2312" w:hint="eastAsia"/>
                <w:sz w:val="32"/>
                <w:szCs w:val="32"/>
              </w:rPr>
              <w:t>序号</w:t>
            </w:r>
          </w:p>
        </w:tc>
        <w:tc>
          <w:tcPr>
            <w:tcW w:w="5145" w:type="dxa"/>
            <w:tcBorders>
              <w:top w:val="single" w:sz="4" w:space="0" w:color="auto"/>
              <w:left w:val="nil"/>
              <w:bottom w:val="single" w:sz="4" w:space="0" w:color="auto"/>
              <w:right w:val="single" w:sz="4" w:space="0" w:color="auto"/>
            </w:tcBorders>
            <w:vAlign w:val="center"/>
          </w:tcPr>
          <w:p w:rsidR="0052352D" w:rsidRDefault="008F4923">
            <w:pPr>
              <w:widowControl/>
              <w:spacing w:line="600" w:lineRule="exact"/>
              <w:jc w:val="center"/>
              <w:rPr>
                <w:rFonts w:eastAsia="仿宋_GB2312"/>
                <w:sz w:val="32"/>
                <w:szCs w:val="32"/>
              </w:rPr>
            </w:pPr>
            <w:r>
              <w:rPr>
                <w:rFonts w:eastAsia="仿宋_GB2312" w:hint="eastAsia"/>
                <w:sz w:val="32"/>
                <w:szCs w:val="32"/>
              </w:rPr>
              <w:t>单位名称</w:t>
            </w:r>
          </w:p>
        </w:tc>
        <w:tc>
          <w:tcPr>
            <w:tcW w:w="3228" w:type="dxa"/>
            <w:tcBorders>
              <w:top w:val="single" w:sz="4" w:space="0" w:color="auto"/>
              <w:left w:val="nil"/>
              <w:bottom w:val="single" w:sz="4" w:space="0" w:color="auto"/>
              <w:right w:val="single" w:sz="4" w:space="0" w:color="auto"/>
            </w:tcBorders>
            <w:vAlign w:val="center"/>
          </w:tcPr>
          <w:p w:rsidR="0052352D" w:rsidRDefault="008F4923">
            <w:pPr>
              <w:widowControl/>
              <w:spacing w:line="600" w:lineRule="exact"/>
              <w:jc w:val="center"/>
              <w:rPr>
                <w:rFonts w:eastAsia="仿宋_GB2312"/>
                <w:sz w:val="32"/>
                <w:szCs w:val="32"/>
              </w:rPr>
            </w:pPr>
            <w:r>
              <w:rPr>
                <w:rFonts w:eastAsia="仿宋_GB2312" w:hint="eastAsia"/>
                <w:sz w:val="32"/>
                <w:szCs w:val="32"/>
              </w:rPr>
              <w:t>单位性质</w:t>
            </w:r>
          </w:p>
        </w:tc>
      </w:tr>
      <w:tr w:rsidR="0052352D">
        <w:trPr>
          <w:trHeight w:val="364"/>
        </w:trPr>
        <w:tc>
          <w:tcPr>
            <w:tcW w:w="974" w:type="dxa"/>
            <w:tcBorders>
              <w:top w:val="nil"/>
              <w:left w:val="single" w:sz="4" w:space="0" w:color="auto"/>
              <w:bottom w:val="single" w:sz="4" w:space="0" w:color="auto"/>
              <w:right w:val="single" w:sz="4" w:space="0" w:color="auto"/>
            </w:tcBorders>
            <w:vAlign w:val="center"/>
          </w:tcPr>
          <w:p w:rsidR="0052352D" w:rsidRDefault="008F4923">
            <w:pPr>
              <w:widowControl/>
              <w:spacing w:line="600" w:lineRule="exact"/>
              <w:jc w:val="center"/>
              <w:rPr>
                <w:rFonts w:eastAsia="仿宋_GB2312"/>
                <w:sz w:val="32"/>
                <w:szCs w:val="32"/>
              </w:rPr>
            </w:pPr>
            <w:r>
              <w:rPr>
                <w:rFonts w:eastAsia="仿宋_GB2312" w:hint="eastAsia"/>
                <w:sz w:val="32"/>
                <w:szCs w:val="32"/>
              </w:rPr>
              <w:t>1</w:t>
            </w:r>
          </w:p>
        </w:tc>
        <w:tc>
          <w:tcPr>
            <w:tcW w:w="5145" w:type="dxa"/>
            <w:tcBorders>
              <w:top w:val="nil"/>
              <w:left w:val="nil"/>
              <w:bottom w:val="single" w:sz="4" w:space="0" w:color="auto"/>
              <w:right w:val="single" w:sz="4" w:space="0" w:color="auto"/>
            </w:tcBorders>
            <w:vAlign w:val="center"/>
          </w:tcPr>
          <w:p w:rsidR="0052352D" w:rsidRDefault="008F4923">
            <w:pPr>
              <w:widowControl/>
              <w:spacing w:line="600" w:lineRule="exact"/>
              <w:jc w:val="center"/>
              <w:rPr>
                <w:rFonts w:eastAsia="仿宋_GB2312"/>
                <w:sz w:val="32"/>
                <w:szCs w:val="32"/>
              </w:rPr>
            </w:pPr>
            <w:r>
              <w:rPr>
                <w:rFonts w:eastAsia="仿宋_GB2312" w:hint="eastAsia"/>
                <w:sz w:val="32"/>
                <w:szCs w:val="32"/>
              </w:rPr>
              <w:t>锡林郭勒盟农牧局综合保障中心</w:t>
            </w:r>
          </w:p>
        </w:tc>
        <w:tc>
          <w:tcPr>
            <w:tcW w:w="3228" w:type="dxa"/>
            <w:tcBorders>
              <w:top w:val="nil"/>
              <w:left w:val="nil"/>
              <w:bottom w:val="single" w:sz="4" w:space="0" w:color="auto"/>
              <w:right w:val="single" w:sz="4" w:space="0" w:color="auto"/>
            </w:tcBorders>
            <w:vAlign w:val="center"/>
          </w:tcPr>
          <w:p w:rsidR="0052352D" w:rsidRDefault="008F4923">
            <w:pPr>
              <w:widowControl/>
              <w:spacing w:line="600" w:lineRule="exact"/>
              <w:jc w:val="center"/>
              <w:rPr>
                <w:rFonts w:eastAsia="仿宋_GB2312"/>
                <w:sz w:val="32"/>
                <w:szCs w:val="32"/>
              </w:rPr>
            </w:pPr>
            <w:r>
              <w:rPr>
                <w:rFonts w:eastAsia="仿宋_GB2312" w:hint="eastAsia"/>
                <w:sz w:val="32"/>
                <w:szCs w:val="32"/>
              </w:rPr>
              <w:t>财政拨款的事业单位</w:t>
            </w:r>
          </w:p>
        </w:tc>
      </w:tr>
    </w:tbl>
    <w:p w:rsidR="0052352D" w:rsidRDefault="0052352D">
      <w:pPr>
        <w:spacing w:line="600" w:lineRule="exact"/>
        <w:rPr>
          <w:rFonts w:eastAsia="仿宋_GB2312" w:cstheme="minorBidi"/>
          <w:sz w:val="32"/>
          <w:szCs w:val="32"/>
        </w:rPr>
      </w:pPr>
    </w:p>
    <w:p w:rsidR="0052352D" w:rsidRDefault="008F4923">
      <w:pPr>
        <w:spacing w:line="600" w:lineRule="exact"/>
        <w:ind w:firstLineChars="200" w:firstLine="640"/>
        <w:rPr>
          <w:rFonts w:eastAsia="黑体" w:cs="黑体"/>
          <w:sz w:val="32"/>
          <w:szCs w:val="36"/>
        </w:rPr>
      </w:pPr>
      <w:r>
        <w:rPr>
          <w:rFonts w:eastAsia="黑体" w:cs="黑体" w:hint="eastAsia"/>
          <w:sz w:val="32"/>
          <w:szCs w:val="36"/>
        </w:rPr>
        <w:t>三、</w:t>
      </w:r>
      <w:r>
        <w:rPr>
          <w:rFonts w:eastAsia="黑体" w:cs="黑体" w:hint="eastAsia"/>
          <w:sz w:val="32"/>
          <w:szCs w:val="36"/>
        </w:rPr>
        <w:t>2024</w:t>
      </w:r>
      <w:r>
        <w:rPr>
          <w:rFonts w:eastAsia="黑体" w:cs="黑体" w:hint="eastAsia"/>
          <w:sz w:val="32"/>
          <w:szCs w:val="36"/>
        </w:rPr>
        <w:t>年单位主要工作任务及目标</w:t>
      </w:r>
    </w:p>
    <w:p w:rsidR="0052352D" w:rsidRDefault="008F4923">
      <w:pPr>
        <w:spacing w:line="600" w:lineRule="exact"/>
        <w:ind w:firstLineChars="200" w:firstLine="640"/>
        <w:rPr>
          <w:rFonts w:ascii="仿宋" w:eastAsia="仿宋" w:hAnsi="仿宋" w:cs="仿宋"/>
          <w:sz w:val="32"/>
          <w:szCs w:val="32"/>
        </w:rPr>
      </w:pPr>
      <w:r>
        <w:rPr>
          <w:rFonts w:eastAsia="仿宋_GB2312" w:hint="eastAsia"/>
          <w:sz w:val="32"/>
          <w:szCs w:val="32"/>
        </w:rPr>
        <w:t>一是增强责任意识，建立农牧系统专家库并扎实做好农牧系统各</w:t>
      </w:r>
      <w:r>
        <w:rPr>
          <w:rFonts w:eastAsia="仿宋_GB2312" w:hint="eastAsia"/>
          <w:sz w:val="32"/>
          <w:szCs w:val="32"/>
        </w:rPr>
        <w:t xml:space="preserve"> </w:t>
      </w:r>
      <w:r>
        <w:rPr>
          <w:rFonts w:eastAsia="仿宋_GB2312" w:hint="eastAsia"/>
          <w:sz w:val="32"/>
          <w:szCs w:val="32"/>
        </w:rPr>
        <w:lastRenderedPageBreak/>
        <w:t>项目验收相关工作保障；二是严格按照《</w:t>
      </w:r>
      <w:r w:rsidR="003A08AE">
        <w:rPr>
          <w:rFonts w:eastAsia="仿宋_GB2312" w:hint="eastAsia"/>
          <w:sz w:val="32"/>
          <w:szCs w:val="32"/>
        </w:rPr>
        <w:t>中华人民共和国</w:t>
      </w:r>
      <w:bookmarkStart w:id="0" w:name="_GoBack"/>
      <w:bookmarkEnd w:id="0"/>
      <w:r>
        <w:rPr>
          <w:rFonts w:eastAsia="仿宋_GB2312" w:hint="eastAsia"/>
          <w:sz w:val="32"/>
          <w:szCs w:val="32"/>
        </w:rPr>
        <w:t>档案法》和档案管理制度进一步完善盟农牧局档案室，要达到盟级电子档案室标准；三是按照上级党组织要求完成年度党建工作；四是加强财务管理，进一步加强财务人员业务培训，做好日常财务管理工作，努力实现预算编制科学化、规范化、制度化、透明化；五是加强</w:t>
      </w:r>
      <w:r>
        <w:rPr>
          <w:rFonts w:eastAsia="仿宋_GB2312" w:hint="eastAsia"/>
          <w:sz w:val="32"/>
          <w:szCs w:val="32"/>
        </w:rPr>
        <w:t xml:space="preserve"> </w:t>
      </w:r>
      <w:r>
        <w:rPr>
          <w:rFonts w:eastAsia="仿宋_GB2312" w:hint="eastAsia"/>
          <w:sz w:val="32"/>
          <w:szCs w:val="32"/>
        </w:rPr>
        <w:t>办公用品采购和发放管理，严格执行办公用品申请、审批、采购、登记、领取等工作程序，杜绝不必要的用品采购和使用。六是完成盟农牧局交办的其他任务。</w:t>
      </w:r>
    </w:p>
    <w:p w:rsidR="0052352D" w:rsidRDefault="0052352D">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p>
    <w:p w:rsidR="0052352D" w:rsidRDefault="008F4923">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w:t>
      </w:r>
      <w:r>
        <w:rPr>
          <w:rFonts w:ascii="方正小标宋简体" w:eastAsia="方正小标宋简体" w:hAnsi="方正小标宋简体" w:cs="方正小标宋简体" w:hint="eastAsia"/>
          <w:b w:val="0"/>
          <w:bCs w:val="0"/>
          <w:sz w:val="36"/>
          <w:szCs w:val="36"/>
        </w:rPr>
        <w:t>2024</w:t>
      </w:r>
      <w:r>
        <w:rPr>
          <w:rFonts w:ascii="方正小标宋简体" w:eastAsia="方正小标宋简体" w:hAnsi="方正小标宋简体" w:cs="方正小标宋简体" w:hint="eastAsia"/>
          <w:b w:val="0"/>
          <w:bCs w:val="0"/>
          <w:sz w:val="36"/>
          <w:szCs w:val="36"/>
        </w:rPr>
        <w:t>年度单位预算情况说明</w:t>
      </w:r>
    </w:p>
    <w:p w:rsidR="0052352D" w:rsidRDefault="0052352D">
      <w:pPr>
        <w:spacing w:line="600" w:lineRule="exact"/>
        <w:rPr>
          <w:rFonts w:ascii="方正小标宋简体" w:eastAsia="方正小标宋简体" w:hAnsi="方正小标宋简体" w:cs="方正小标宋简体"/>
          <w:sz w:val="36"/>
          <w:szCs w:val="36"/>
        </w:rPr>
      </w:pP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一、收支预算总体情况说明</w:t>
      </w:r>
    </w:p>
    <w:p w:rsidR="0052352D" w:rsidRDefault="008F4923">
      <w:pPr>
        <w:pStyle w:val="a4"/>
        <w:tabs>
          <w:tab w:val="left" w:pos="5840"/>
          <w:tab w:val="left" w:pos="7858"/>
          <w:tab w:val="left" w:pos="9328"/>
        </w:tabs>
        <w:spacing w:after="0" w:line="600" w:lineRule="exact"/>
        <w:ind w:firstLineChars="200" w:firstLine="640"/>
        <w:rPr>
          <w:rFonts w:ascii="仿宋_GB2312" w:eastAsia="仿宋_GB2312" w:hAnsi="仿宋_GB2312" w:cs="仿宋_GB2312"/>
          <w:sz w:val="32"/>
          <w:szCs w:val="32"/>
        </w:rPr>
      </w:pPr>
      <w:r>
        <w:rPr>
          <w:rFonts w:eastAsia="仿宋_GB2312" w:hint="eastAsia"/>
          <w:sz w:val="32"/>
          <w:szCs w:val="32"/>
          <w:u w:val="single"/>
        </w:rPr>
        <w:t>锡林郭勒盟农牧局综合保障中心单位</w:t>
      </w:r>
      <w:r>
        <w:rPr>
          <w:rFonts w:eastAsia="仿宋_GB2312" w:hint="eastAsia"/>
          <w:sz w:val="32"/>
          <w:szCs w:val="32"/>
        </w:rPr>
        <w:t>2024</w:t>
      </w:r>
      <w:r>
        <w:rPr>
          <w:rFonts w:eastAsia="仿宋_GB2312" w:hint="eastAsia"/>
          <w:sz w:val="32"/>
          <w:szCs w:val="32"/>
        </w:rPr>
        <w:t>年度收入、支出预算总计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227.22</w:t>
      </w:r>
      <w:r>
        <w:rPr>
          <w:rFonts w:eastAsia="仿宋_GB2312" w:hint="eastAsia"/>
          <w:sz w:val="32"/>
          <w:szCs w:val="32"/>
        </w:rPr>
        <w:t>万元，与上年相比收、支预算总计各</w:t>
      </w:r>
      <w:r>
        <w:rPr>
          <w:rFonts w:eastAsia="仿宋_GB2312" w:hint="eastAsia"/>
          <w:sz w:val="32"/>
          <w:szCs w:val="32"/>
        </w:rPr>
        <w:t>减少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0.91</w:t>
      </w:r>
      <w:r>
        <w:rPr>
          <w:rFonts w:eastAsia="仿宋_GB2312" w:hint="eastAsia"/>
          <w:sz w:val="32"/>
          <w:szCs w:val="32"/>
        </w:rPr>
        <w:t>万元，</w:t>
      </w:r>
      <w:r>
        <w:rPr>
          <w:rFonts w:eastAsia="仿宋_GB2312" w:hint="eastAsia"/>
          <w:sz w:val="32"/>
          <w:szCs w:val="32"/>
        </w:rPr>
        <w:t>减少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0.40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p>
    <w:p w:rsidR="0052352D" w:rsidRDefault="008F4923">
      <w:pPr>
        <w:pStyle w:val="a4"/>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227.22</w:t>
      </w:r>
      <w:r>
        <w:rPr>
          <w:rFonts w:ascii="仿宋" w:eastAsia="仿宋" w:hAnsi="仿宋" w:cs="仿宋" w:hint="eastAsia"/>
          <w:sz w:val="32"/>
          <w:szCs w:val="32"/>
          <w:u w:val="single"/>
        </w:rPr>
        <w:t xml:space="preserve"> </w:t>
      </w:r>
      <w:r>
        <w:rPr>
          <w:rFonts w:ascii="楷体" w:eastAsia="楷体" w:hAnsi="楷体" w:cs="楷体" w:hint="eastAsia"/>
          <w:b/>
          <w:bCs/>
          <w:sz w:val="32"/>
          <w:szCs w:val="32"/>
        </w:rPr>
        <w:t>万元。包括：</w:t>
      </w:r>
    </w:p>
    <w:p w:rsidR="0052352D" w:rsidRDefault="008F4923">
      <w:pPr>
        <w:pStyle w:val="a4"/>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．本年收入合计</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w:t>
      </w:r>
    </w:p>
    <w:p w:rsidR="0052352D" w:rsidRDefault="008F4923">
      <w:pPr>
        <w:pStyle w:val="a4"/>
        <w:tabs>
          <w:tab w:val="left" w:pos="1389"/>
          <w:tab w:val="left" w:pos="4911"/>
          <w:tab w:val="left" w:pos="589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）一般公共预算拨款收入</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1.97</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0.87</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本年较上年减少当年退休人员发放的带薪休假，减少</w:t>
      </w:r>
      <w:r>
        <w:rPr>
          <w:rFonts w:ascii="仿宋" w:eastAsia="仿宋" w:hAnsi="仿宋" w:cs="仿宋"/>
          <w:spacing w:val="6"/>
          <w:sz w:val="31"/>
          <w:szCs w:val="31"/>
        </w:rPr>
        <w:t>卫生健康支出</w:t>
      </w:r>
      <w:r>
        <w:rPr>
          <w:rFonts w:ascii="仿宋" w:eastAsia="仿宋" w:hAnsi="仿宋" w:cs="仿宋" w:hint="eastAsia"/>
          <w:spacing w:val="6"/>
          <w:sz w:val="31"/>
          <w:szCs w:val="31"/>
        </w:rPr>
        <w:t>，</w:t>
      </w:r>
      <w:r>
        <w:rPr>
          <w:rFonts w:ascii="仿宋" w:eastAsia="仿宋" w:hAnsi="仿宋" w:cs="仿宋" w:hint="eastAsia"/>
          <w:spacing w:val="6"/>
          <w:sz w:val="31"/>
          <w:szCs w:val="31"/>
        </w:rPr>
        <w:t>增加项目资金支出，导致整体增加</w:t>
      </w:r>
      <w:r>
        <w:rPr>
          <w:rFonts w:ascii="仿宋" w:eastAsia="仿宋" w:hAnsi="仿宋" w:cs="仿宋" w:hint="eastAsia"/>
          <w:spacing w:val="6"/>
          <w:sz w:val="31"/>
          <w:szCs w:val="31"/>
        </w:rPr>
        <w:t>1.97</w:t>
      </w:r>
      <w:r>
        <w:rPr>
          <w:rFonts w:ascii="仿宋" w:eastAsia="仿宋" w:hAnsi="仿宋" w:cs="仿宋" w:hint="eastAsia"/>
          <w:spacing w:val="6"/>
          <w:sz w:val="31"/>
          <w:szCs w:val="31"/>
        </w:rPr>
        <w:t>万元</w:t>
      </w:r>
      <w:r>
        <w:rPr>
          <w:rFonts w:eastAsia="仿宋_GB2312"/>
          <w:sz w:val="32"/>
          <w:szCs w:val="32"/>
        </w:rPr>
        <w:t>。</w:t>
      </w:r>
    </w:p>
    <w:p w:rsidR="0052352D" w:rsidRDefault="008F4923">
      <w:pPr>
        <w:spacing w:before="226" w:line="357" w:lineRule="auto"/>
        <w:ind w:left="3" w:right="153" w:firstLine="63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）政府性基金预算拨款收入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r>
        <w:rPr>
          <w:rFonts w:eastAsia="仿宋_GB2312"/>
          <w:sz w:val="32"/>
          <w:szCs w:val="32"/>
        </w:rPr>
        <w:t>主要原因是我单位无政府性基金财政拨款预算。</w:t>
      </w:r>
    </w:p>
    <w:p w:rsidR="0052352D" w:rsidRDefault="008F4923">
      <w:pPr>
        <w:spacing w:before="231" w:line="357" w:lineRule="auto"/>
        <w:ind w:left="3" w:right="153" w:firstLine="630"/>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）国有资本经营预算拨款收入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r>
        <w:rPr>
          <w:rFonts w:eastAsia="仿宋_GB2312"/>
          <w:sz w:val="32"/>
          <w:szCs w:val="32"/>
        </w:rPr>
        <w:t>主要原因是我单位</w:t>
      </w:r>
      <w:r>
        <w:rPr>
          <w:rFonts w:eastAsia="仿宋_GB2312" w:hint="eastAsia"/>
          <w:sz w:val="32"/>
          <w:szCs w:val="32"/>
        </w:rPr>
        <w:t>无</w:t>
      </w:r>
      <w:r>
        <w:rPr>
          <w:rFonts w:eastAsia="仿宋_GB2312"/>
          <w:sz w:val="32"/>
          <w:szCs w:val="32"/>
        </w:rPr>
        <w:t>国有资本经营拨款预算。</w:t>
      </w:r>
    </w:p>
    <w:p w:rsidR="0052352D" w:rsidRDefault="008F4923">
      <w:pPr>
        <w:spacing w:before="229" w:line="357" w:lineRule="auto"/>
        <w:ind w:left="21" w:firstLine="612"/>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）财政专户管理资金收入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 xml:space="preserve">0.00 </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。主要原因是我单位</w:t>
      </w:r>
      <w:r>
        <w:rPr>
          <w:rFonts w:eastAsia="仿宋_GB2312" w:hint="eastAsia"/>
          <w:sz w:val="32"/>
          <w:szCs w:val="32"/>
        </w:rPr>
        <w:t>无</w:t>
      </w:r>
      <w:r>
        <w:rPr>
          <w:rFonts w:eastAsia="仿宋_GB2312"/>
          <w:sz w:val="32"/>
          <w:szCs w:val="32"/>
        </w:rPr>
        <w:t>财政专户管理资金拨款预算。</w:t>
      </w:r>
    </w:p>
    <w:p w:rsidR="0052352D" w:rsidRDefault="008F4923">
      <w:pPr>
        <w:pStyle w:val="a4"/>
        <w:tabs>
          <w:tab w:val="left" w:pos="3310"/>
          <w:tab w:val="left" w:pos="3807"/>
          <w:tab w:val="left" w:pos="9433"/>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）事业收入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r>
        <w:rPr>
          <w:rFonts w:eastAsia="仿宋_GB2312"/>
          <w:sz w:val="32"/>
          <w:szCs w:val="32"/>
        </w:rPr>
        <w:t>主要原因是我单位</w:t>
      </w:r>
      <w:r>
        <w:rPr>
          <w:rFonts w:eastAsia="仿宋_GB2312" w:hint="eastAsia"/>
          <w:sz w:val="32"/>
          <w:szCs w:val="32"/>
        </w:rPr>
        <w:t>无</w:t>
      </w:r>
      <w:r>
        <w:rPr>
          <w:rFonts w:eastAsia="仿宋_GB2312"/>
          <w:sz w:val="32"/>
          <w:szCs w:val="32"/>
        </w:rPr>
        <w:t>事业收入拨款预算。</w:t>
      </w:r>
    </w:p>
    <w:p w:rsidR="0052352D" w:rsidRDefault="008F4923">
      <w:pPr>
        <w:spacing w:before="180" w:line="357" w:lineRule="auto"/>
        <w:ind w:left="21" w:firstLine="612"/>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）事业单位经营收入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。主要原因是我单位不存在事业单位经营收入拨款预算。</w:t>
      </w:r>
    </w:p>
    <w:p w:rsidR="0052352D" w:rsidRDefault="008F4923">
      <w:pPr>
        <w:spacing w:before="229" w:line="357" w:lineRule="auto"/>
        <w:ind w:left="14" w:right="153" w:firstLine="619"/>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）上级补助收入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 xml:space="preserve">0.00 </w:t>
      </w:r>
      <w:r>
        <w:rPr>
          <w:rFonts w:eastAsia="仿宋_GB2312"/>
          <w:sz w:val="32"/>
          <w:szCs w:val="32"/>
        </w:rPr>
        <w:t>%</w:t>
      </w:r>
      <w:r>
        <w:rPr>
          <w:rFonts w:eastAsia="仿宋_GB2312"/>
          <w:sz w:val="32"/>
          <w:szCs w:val="32"/>
        </w:rPr>
        <w:t>。主要原因是我单位</w:t>
      </w:r>
      <w:r>
        <w:rPr>
          <w:rFonts w:eastAsia="仿宋_GB2312" w:hint="eastAsia"/>
          <w:sz w:val="32"/>
          <w:szCs w:val="32"/>
        </w:rPr>
        <w:t>无</w:t>
      </w:r>
      <w:r>
        <w:rPr>
          <w:rFonts w:eastAsia="仿宋_GB2312"/>
          <w:sz w:val="32"/>
          <w:szCs w:val="32"/>
        </w:rPr>
        <w:t>上级补助收入拨款预算。</w:t>
      </w:r>
    </w:p>
    <w:p w:rsidR="0052352D" w:rsidRDefault="008F4923">
      <w:pPr>
        <w:spacing w:before="229" w:line="357" w:lineRule="auto"/>
        <w:ind w:left="14" w:right="153" w:firstLine="619"/>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）附属单位上缴收入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。主要原因是我单位</w:t>
      </w:r>
      <w:r>
        <w:rPr>
          <w:rFonts w:eastAsia="仿宋_GB2312" w:hint="eastAsia"/>
          <w:sz w:val="32"/>
          <w:szCs w:val="32"/>
        </w:rPr>
        <w:t>无</w:t>
      </w:r>
      <w:r>
        <w:rPr>
          <w:rFonts w:eastAsia="仿宋_GB2312"/>
          <w:sz w:val="32"/>
          <w:szCs w:val="32"/>
        </w:rPr>
        <w:t>附属单位上缴收入拨款预算。</w:t>
      </w:r>
    </w:p>
    <w:p w:rsidR="0052352D" w:rsidRDefault="008F4923">
      <w:pPr>
        <w:pStyle w:val="a4"/>
        <w:tabs>
          <w:tab w:val="left" w:pos="3310"/>
          <w:tab w:val="left" w:pos="4121"/>
          <w:tab w:val="left" w:pos="943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）其他收入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r>
        <w:rPr>
          <w:rFonts w:eastAsia="仿宋_GB2312"/>
          <w:sz w:val="32"/>
          <w:szCs w:val="32"/>
        </w:rPr>
        <w:t>主要原因是我单位</w:t>
      </w:r>
      <w:r>
        <w:rPr>
          <w:rFonts w:eastAsia="仿宋_GB2312" w:hint="eastAsia"/>
          <w:sz w:val="32"/>
          <w:szCs w:val="32"/>
        </w:rPr>
        <w:t>无</w:t>
      </w:r>
      <w:r>
        <w:rPr>
          <w:rFonts w:eastAsia="仿宋_GB2312"/>
          <w:sz w:val="32"/>
          <w:szCs w:val="32"/>
        </w:rPr>
        <w:t>其他收入拨款预算。</w:t>
      </w:r>
    </w:p>
    <w:p w:rsidR="0052352D" w:rsidRDefault="008F4923">
      <w:pPr>
        <w:pStyle w:val="a4"/>
        <w:tabs>
          <w:tab w:val="left" w:pos="3310"/>
          <w:tab w:val="left" w:pos="4280"/>
          <w:tab w:val="left" w:pos="9431"/>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．上年结转结余为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2.88</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100.00</w:t>
      </w:r>
      <w:r>
        <w:rPr>
          <w:rFonts w:eastAsia="仿宋_GB2312"/>
          <w:sz w:val="32"/>
          <w:szCs w:val="32"/>
          <w:u w:val="single"/>
        </w:rPr>
        <w:t xml:space="preserve">  </w:t>
      </w:r>
      <w:r>
        <w:rPr>
          <w:rFonts w:eastAsia="仿宋_GB2312"/>
          <w:sz w:val="32"/>
          <w:szCs w:val="32"/>
        </w:rPr>
        <w:t>%</w:t>
      </w:r>
      <w:r>
        <w:rPr>
          <w:rFonts w:eastAsia="仿宋_GB2312"/>
          <w:sz w:val="32"/>
          <w:szCs w:val="32"/>
        </w:rPr>
        <w:t>。</w:t>
      </w:r>
      <w:r>
        <w:rPr>
          <w:rFonts w:eastAsia="仿宋_GB2312"/>
          <w:sz w:val="32"/>
          <w:szCs w:val="32"/>
        </w:rPr>
        <w:t>主要原因是</w:t>
      </w:r>
      <w:r>
        <w:rPr>
          <w:rFonts w:eastAsia="仿宋_GB2312" w:hint="eastAsia"/>
          <w:sz w:val="32"/>
          <w:szCs w:val="32"/>
        </w:rPr>
        <w:t>上年未产生结转结余资金</w:t>
      </w:r>
      <w:r>
        <w:rPr>
          <w:rFonts w:eastAsia="仿宋_GB2312"/>
          <w:sz w:val="32"/>
          <w:szCs w:val="32"/>
        </w:rPr>
        <w:t>。</w:t>
      </w:r>
    </w:p>
    <w:p w:rsidR="0052352D" w:rsidRDefault="008F4923">
      <w:pPr>
        <w:pStyle w:val="a4"/>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227.22</w:t>
      </w:r>
      <w:r>
        <w:rPr>
          <w:rFonts w:ascii="仿宋" w:eastAsia="仿宋" w:hAnsi="仿宋" w:cs="仿宋" w:hint="eastAsia"/>
          <w:sz w:val="32"/>
          <w:szCs w:val="32"/>
          <w:u w:val="single"/>
        </w:rPr>
        <w:t xml:space="preserve"> </w:t>
      </w:r>
      <w:r>
        <w:rPr>
          <w:rFonts w:ascii="楷体" w:eastAsia="楷体" w:hAnsi="楷体" w:cs="楷体" w:hint="eastAsia"/>
          <w:b/>
          <w:bCs/>
          <w:sz w:val="32"/>
          <w:szCs w:val="32"/>
        </w:rPr>
        <w:t>万元。包括：</w:t>
      </w:r>
    </w:p>
    <w:p w:rsidR="0052352D" w:rsidRDefault="008F4923">
      <w:pPr>
        <w:pStyle w:val="a4"/>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．本年支出合计</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w:t>
      </w:r>
    </w:p>
    <w:p w:rsidR="0052352D" w:rsidRDefault="008F4923">
      <w:pPr>
        <w:pStyle w:val="a4"/>
        <w:tabs>
          <w:tab w:val="left" w:pos="3288"/>
          <w:tab w:val="left" w:pos="5641"/>
          <w:tab w:val="left" w:pos="677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社会保障和就业支出</w:t>
      </w:r>
      <w:r>
        <w:rPr>
          <w:rFonts w:eastAsia="仿宋_GB2312"/>
          <w:sz w:val="32"/>
          <w:szCs w:val="32"/>
        </w:rPr>
        <w:t>（类）支出</w:t>
      </w:r>
      <w:r>
        <w:rPr>
          <w:rFonts w:eastAsia="仿宋_GB2312"/>
          <w:sz w:val="32"/>
          <w:szCs w:val="32"/>
          <w:u w:val="single"/>
        </w:rPr>
        <w:t xml:space="preserve"> </w:t>
      </w:r>
      <w:r>
        <w:rPr>
          <w:rFonts w:eastAsia="仿宋_GB2312" w:hint="eastAsia"/>
          <w:sz w:val="32"/>
          <w:szCs w:val="32"/>
          <w:u w:val="single"/>
        </w:rPr>
        <w:t>20.92</w:t>
      </w:r>
      <w:r>
        <w:rPr>
          <w:rFonts w:eastAsia="仿宋_GB2312"/>
          <w:sz w:val="32"/>
          <w:szCs w:val="32"/>
          <w:u w:val="single"/>
        </w:rPr>
        <w:t xml:space="preserve"> </w:t>
      </w:r>
      <w:r>
        <w:rPr>
          <w:rFonts w:eastAsia="仿宋_GB2312"/>
          <w:sz w:val="32"/>
          <w:szCs w:val="32"/>
        </w:rPr>
        <w:t>万元，</w:t>
      </w:r>
      <w:r>
        <w:rPr>
          <w:rFonts w:eastAsia="仿宋_GB2312"/>
          <w:sz w:val="32"/>
          <w:szCs w:val="32"/>
        </w:rPr>
        <w:t>主要用于在职人员基本养老保险缴费支出。</w:t>
      </w:r>
      <w:r>
        <w:rPr>
          <w:rFonts w:eastAsia="仿宋_GB2312"/>
          <w:sz w:val="32"/>
          <w:szCs w:val="32"/>
        </w:rPr>
        <w:t>与上年相比减少</w:t>
      </w:r>
      <w:r>
        <w:rPr>
          <w:rFonts w:eastAsia="仿宋_GB2312"/>
          <w:sz w:val="32"/>
          <w:szCs w:val="32"/>
          <w:u w:val="single"/>
        </w:rPr>
        <w:t xml:space="preserve"> </w:t>
      </w:r>
      <w:r>
        <w:rPr>
          <w:rFonts w:eastAsia="仿宋_GB2312" w:hint="eastAsia"/>
          <w:sz w:val="32"/>
          <w:szCs w:val="32"/>
          <w:u w:val="single"/>
        </w:rPr>
        <w:t>0.66</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lastRenderedPageBreak/>
        <w:t>3.00</w:t>
      </w:r>
      <w:r>
        <w:rPr>
          <w:rFonts w:eastAsia="仿宋_GB2312"/>
          <w:sz w:val="32"/>
          <w:szCs w:val="32"/>
          <w:u w:val="single"/>
        </w:rPr>
        <w:t xml:space="preserve"> </w:t>
      </w:r>
      <w:r>
        <w:rPr>
          <w:rFonts w:eastAsia="仿宋_GB2312"/>
          <w:sz w:val="32"/>
          <w:szCs w:val="32"/>
        </w:rPr>
        <w:t>%</w:t>
      </w:r>
      <w:r>
        <w:rPr>
          <w:rFonts w:eastAsia="仿宋_GB2312"/>
          <w:sz w:val="32"/>
          <w:szCs w:val="32"/>
        </w:rPr>
        <w:t>。</w:t>
      </w:r>
      <w:r>
        <w:rPr>
          <w:rFonts w:eastAsia="仿宋_GB2312"/>
          <w:sz w:val="32"/>
          <w:szCs w:val="32"/>
        </w:rPr>
        <w:t>主要原因是</w:t>
      </w:r>
      <w:r>
        <w:rPr>
          <w:rFonts w:eastAsia="仿宋_GB2312" w:hint="eastAsia"/>
          <w:sz w:val="32"/>
          <w:szCs w:val="32"/>
        </w:rPr>
        <w:t>单位承担离退休费减少</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ascii="仿宋" w:eastAsia="仿宋" w:hAnsi="仿宋" w:cs="仿宋"/>
          <w:spacing w:val="6"/>
          <w:sz w:val="31"/>
          <w:szCs w:val="31"/>
        </w:rPr>
        <w:t>卫生健康支出</w:t>
      </w:r>
      <w:r>
        <w:rPr>
          <w:rFonts w:eastAsia="仿宋_GB2312"/>
          <w:sz w:val="32"/>
          <w:szCs w:val="32"/>
        </w:rPr>
        <w:t>（类）支出</w:t>
      </w:r>
      <w:r>
        <w:rPr>
          <w:rFonts w:eastAsia="仿宋_GB2312"/>
          <w:sz w:val="32"/>
          <w:szCs w:val="32"/>
          <w:u w:val="single"/>
        </w:rPr>
        <w:t xml:space="preserve"> </w:t>
      </w:r>
      <w:r>
        <w:rPr>
          <w:rFonts w:eastAsia="仿宋_GB2312" w:hint="eastAsia"/>
          <w:sz w:val="32"/>
          <w:szCs w:val="32"/>
          <w:u w:val="single"/>
        </w:rPr>
        <w:t>10.58</w:t>
      </w:r>
      <w:r>
        <w:rPr>
          <w:rFonts w:eastAsia="仿宋_GB2312"/>
          <w:sz w:val="32"/>
          <w:szCs w:val="32"/>
          <w:u w:val="single"/>
        </w:rPr>
        <w:t xml:space="preserve"> </w:t>
      </w:r>
      <w:r>
        <w:rPr>
          <w:rFonts w:eastAsia="仿宋_GB2312"/>
          <w:sz w:val="32"/>
          <w:szCs w:val="32"/>
        </w:rPr>
        <w:t>万元，</w:t>
      </w:r>
      <w:r>
        <w:rPr>
          <w:rFonts w:eastAsia="仿宋_GB2312"/>
          <w:sz w:val="32"/>
          <w:szCs w:val="32"/>
        </w:rPr>
        <w:t>主要用于缴纳在职及退休人员各项保险。</w:t>
      </w:r>
      <w:r>
        <w:rPr>
          <w:rFonts w:eastAsia="仿宋_GB2312"/>
          <w:sz w:val="32"/>
          <w:szCs w:val="32"/>
        </w:rPr>
        <w:t>与上年相比减少</w:t>
      </w:r>
      <w:r>
        <w:rPr>
          <w:rFonts w:eastAsia="仿宋_GB2312"/>
          <w:sz w:val="32"/>
          <w:szCs w:val="32"/>
          <w:u w:val="single"/>
        </w:rPr>
        <w:t xml:space="preserve"> </w:t>
      </w:r>
      <w:r>
        <w:rPr>
          <w:rFonts w:eastAsia="仿宋_GB2312" w:hint="eastAsia"/>
          <w:sz w:val="32"/>
          <w:szCs w:val="32"/>
          <w:u w:val="single"/>
        </w:rPr>
        <w:t>24.94</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70.00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上年度各项医疗保险缴费支出预算做多，本年度更正正确</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w:t>
      </w:r>
      <w:r>
        <w:rPr>
          <w:rFonts w:ascii="仿宋" w:eastAsia="仿宋" w:hAnsi="仿宋" w:cs="仿宋"/>
          <w:spacing w:val="11"/>
          <w:sz w:val="31"/>
          <w:szCs w:val="31"/>
        </w:rPr>
        <w:t>农林水支出</w:t>
      </w:r>
      <w:r>
        <w:rPr>
          <w:rFonts w:eastAsia="仿宋_GB2312"/>
          <w:sz w:val="32"/>
          <w:szCs w:val="32"/>
        </w:rPr>
        <w:t>（类）支出</w:t>
      </w:r>
      <w:r>
        <w:rPr>
          <w:rFonts w:eastAsia="仿宋_GB2312"/>
          <w:sz w:val="32"/>
          <w:szCs w:val="32"/>
          <w:u w:val="single"/>
        </w:rPr>
        <w:t xml:space="preserve"> </w:t>
      </w:r>
      <w:r>
        <w:rPr>
          <w:rFonts w:eastAsia="仿宋_GB2312" w:hint="eastAsia"/>
          <w:sz w:val="32"/>
          <w:szCs w:val="32"/>
          <w:u w:val="single"/>
        </w:rPr>
        <w:t>177.55</w:t>
      </w:r>
      <w:r>
        <w:rPr>
          <w:rFonts w:eastAsia="仿宋_GB2312"/>
          <w:sz w:val="32"/>
          <w:szCs w:val="32"/>
          <w:u w:val="single"/>
        </w:rPr>
        <w:t xml:space="preserve"> </w:t>
      </w:r>
      <w:r>
        <w:rPr>
          <w:rFonts w:eastAsia="仿宋_GB2312"/>
          <w:sz w:val="32"/>
          <w:szCs w:val="32"/>
        </w:rPr>
        <w:t>万元，</w:t>
      </w:r>
      <w:r>
        <w:rPr>
          <w:rFonts w:eastAsia="仿宋_GB2312"/>
          <w:sz w:val="32"/>
          <w:szCs w:val="32"/>
        </w:rPr>
        <w:t>主要用于</w:t>
      </w:r>
      <w:r>
        <w:rPr>
          <w:rFonts w:eastAsia="仿宋_GB2312" w:hint="eastAsia"/>
          <w:sz w:val="32"/>
          <w:szCs w:val="32"/>
        </w:rPr>
        <w:t>机构运转、人员工资、五险、日常业务工作经费等业务方面支出</w:t>
      </w:r>
      <w:r>
        <w:rPr>
          <w:rFonts w:eastAsia="仿宋_GB2312"/>
          <w:sz w:val="32"/>
          <w:szCs w:val="32"/>
        </w:rPr>
        <w:t>。</w:t>
      </w:r>
      <w:r>
        <w:rPr>
          <w:rFonts w:eastAsia="仿宋_GB2312"/>
          <w:sz w:val="32"/>
          <w:szCs w:val="32"/>
        </w:rPr>
        <w:t>与上年相比</w:t>
      </w:r>
      <w:r>
        <w:rPr>
          <w:rFonts w:eastAsia="仿宋_GB2312" w:hint="eastAsia"/>
          <w:sz w:val="32"/>
          <w:szCs w:val="32"/>
        </w:rPr>
        <w:t>增加</w:t>
      </w:r>
      <w:r>
        <w:rPr>
          <w:rFonts w:eastAsia="仿宋_GB2312"/>
          <w:sz w:val="32"/>
          <w:szCs w:val="32"/>
          <w:u w:val="single"/>
        </w:rPr>
        <w:t xml:space="preserve"> </w:t>
      </w:r>
      <w:r>
        <w:rPr>
          <w:rFonts w:eastAsia="仿宋_GB2312" w:hint="eastAsia"/>
          <w:sz w:val="32"/>
          <w:szCs w:val="32"/>
          <w:u w:val="single"/>
        </w:rPr>
        <w:t>24.70</w:t>
      </w:r>
      <w:r>
        <w:rPr>
          <w:rFonts w:eastAsia="仿宋_GB2312"/>
          <w:sz w:val="32"/>
          <w:szCs w:val="32"/>
          <w:u w:val="single"/>
        </w:rPr>
        <w:t xml:space="preserve"> </w:t>
      </w:r>
      <w:r>
        <w:rPr>
          <w:rFonts w:eastAsia="仿宋_GB2312"/>
          <w:sz w:val="32"/>
          <w:szCs w:val="32"/>
        </w:rPr>
        <w:t>万元，</w:t>
      </w:r>
      <w:r>
        <w:rPr>
          <w:rFonts w:eastAsia="仿宋_GB2312" w:hint="eastAsia"/>
          <w:sz w:val="32"/>
          <w:szCs w:val="32"/>
        </w:rPr>
        <w:t>增长</w:t>
      </w:r>
      <w:r>
        <w:rPr>
          <w:rFonts w:eastAsia="仿宋_GB2312"/>
          <w:sz w:val="32"/>
          <w:szCs w:val="32"/>
          <w:u w:val="single"/>
        </w:rPr>
        <w:t xml:space="preserve"> </w:t>
      </w:r>
      <w:r>
        <w:rPr>
          <w:rFonts w:eastAsia="仿宋_GB2312" w:hint="eastAsia"/>
          <w:sz w:val="32"/>
          <w:szCs w:val="32"/>
          <w:u w:val="single"/>
        </w:rPr>
        <w:t>16.00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本年增加项目资金支出</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4</w:t>
      </w:r>
      <w:r>
        <w:rPr>
          <w:rFonts w:eastAsia="仿宋_GB2312"/>
          <w:sz w:val="32"/>
          <w:szCs w:val="32"/>
        </w:rPr>
        <w:t>）</w:t>
      </w:r>
      <w:r>
        <w:rPr>
          <w:rFonts w:ascii="仿宋" w:eastAsia="仿宋" w:hAnsi="仿宋" w:cs="仿宋"/>
          <w:spacing w:val="6"/>
          <w:sz w:val="31"/>
          <w:szCs w:val="31"/>
        </w:rPr>
        <w:t>住房保障支出</w:t>
      </w:r>
      <w:r>
        <w:rPr>
          <w:rFonts w:eastAsia="仿宋_GB2312"/>
          <w:sz w:val="32"/>
          <w:szCs w:val="32"/>
        </w:rPr>
        <w:t>（类）支出</w:t>
      </w:r>
      <w:r>
        <w:rPr>
          <w:rFonts w:eastAsia="仿宋_GB2312"/>
          <w:sz w:val="32"/>
          <w:szCs w:val="32"/>
          <w:u w:val="single"/>
        </w:rPr>
        <w:t xml:space="preserve"> </w:t>
      </w:r>
      <w:r>
        <w:rPr>
          <w:rFonts w:eastAsia="仿宋_GB2312" w:hint="eastAsia"/>
          <w:sz w:val="32"/>
          <w:szCs w:val="32"/>
          <w:u w:val="single"/>
        </w:rPr>
        <w:t>18.16</w:t>
      </w:r>
      <w:r>
        <w:rPr>
          <w:rFonts w:eastAsia="仿宋_GB2312"/>
          <w:sz w:val="32"/>
          <w:szCs w:val="32"/>
          <w:u w:val="single"/>
        </w:rPr>
        <w:t xml:space="preserve"> </w:t>
      </w:r>
      <w:r>
        <w:rPr>
          <w:rFonts w:eastAsia="仿宋_GB2312"/>
          <w:sz w:val="32"/>
          <w:szCs w:val="32"/>
        </w:rPr>
        <w:t>万元，</w:t>
      </w:r>
      <w:r>
        <w:rPr>
          <w:rFonts w:eastAsia="仿宋_GB2312"/>
          <w:sz w:val="32"/>
          <w:szCs w:val="32"/>
        </w:rPr>
        <w:t>主要用于</w:t>
      </w:r>
      <w:r>
        <w:rPr>
          <w:rFonts w:eastAsia="仿宋_GB2312" w:hint="eastAsia"/>
          <w:sz w:val="32"/>
          <w:szCs w:val="32"/>
        </w:rPr>
        <w:t>缴纳在职人员住房公积金保险及新职工住房补贴支出</w:t>
      </w:r>
      <w:r>
        <w:rPr>
          <w:rFonts w:eastAsia="仿宋_GB2312"/>
          <w:sz w:val="32"/>
          <w:szCs w:val="32"/>
        </w:rPr>
        <w:t>。</w:t>
      </w:r>
      <w:r>
        <w:rPr>
          <w:rFonts w:eastAsia="仿宋_GB2312"/>
          <w:sz w:val="32"/>
          <w:szCs w:val="32"/>
        </w:rPr>
        <w:t>与上年相比</w:t>
      </w:r>
      <w:r>
        <w:rPr>
          <w:rFonts w:eastAsia="仿宋_GB2312" w:hint="eastAsia"/>
          <w:sz w:val="32"/>
          <w:szCs w:val="32"/>
        </w:rPr>
        <w:t>减少</w:t>
      </w:r>
      <w:r>
        <w:rPr>
          <w:rFonts w:eastAsia="仿宋_GB2312"/>
          <w:sz w:val="32"/>
          <w:szCs w:val="32"/>
          <w:u w:val="single"/>
        </w:rPr>
        <w:t xml:space="preserve"> </w:t>
      </w:r>
      <w:r>
        <w:rPr>
          <w:rFonts w:eastAsia="仿宋_GB2312" w:hint="eastAsia"/>
          <w:sz w:val="32"/>
          <w:szCs w:val="32"/>
          <w:u w:val="single"/>
        </w:rPr>
        <w:t>0.02</w:t>
      </w:r>
      <w:r>
        <w:rPr>
          <w:rFonts w:eastAsia="仿宋_GB2312"/>
          <w:sz w:val="32"/>
          <w:szCs w:val="32"/>
          <w:u w:val="single"/>
        </w:rPr>
        <w:t xml:space="preserve"> </w:t>
      </w:r>
      <w:r>
        <w:rPr>
          <w:rFonts w:eastAsia="仿宋_GB2312"/>
          <w:sz w:val="32"/>
          <w:szCs w:val="32"/>
        </w:rPr>
        <w:t>万元，</w:t>
      </w:r>
      <w:r>
        <w:rPr>
          <w:rFonts w:eastAsia="仿宋_GB2312" w:hint="eastAsia"/>
          <w:sz w:val="32"/>
          <w:szCs w:val="32"/>
        </w:rPr>
        <w:t>减少</w:t>
      </w:r>
      <w:r>
        <w:rPr>
          <w:rFonts w:eastAsia="仿宋_GB2312"/>
          <w:sz w:val="32"/>
          <w:szCs w:val="32"/>
          <w:u w:val="single"/>
        </w:rPr>
        <w:t xml:space="preserve"> </w:t>
      </w:r>
      <w:r>
        <w:rPr>
          <w:rFonts w:eastAsia="仿宋_GB2312" w:hint="eastAsia"/>
          <w:sz w:val="32"/>
          <w:szCs w:val="32"/>
          <w:u w:val="single"/>
        </w:rPr>
        <w:t>0.10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本年预算数基本与上年数持平</w:t>
      </w:r>
      <w:r>
        <w:rPr>
          <w:rFonts w:eastAsia="仿宋_GB2312"/>
          <w:sz w:val="32"/>
          <w:szCs w:val="32"/>
        </w:rPr>
        <w:t>。</w:t>
      </w:r>
    </w:p>
    <w:p w:rsidR="0052352D" w:rsidRDefault="008F4923">
      <w:pPr>
        <w:pStyle w:val="a4"/>
        <w:tabs>
          <w:tab w:val="left" w:pos="4112"/>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．年终结转结余为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万元，主要原因是</w:t>
      </w:r>
      <w:r>
        <w:rPr>
          <w:rFonts w:eastAsia="仿宋_GB2312" w:hint="eastAsia"/>
          <w:sz w:val="32"/>
          <w:szCs w:val="32"/>
        </w:rPr>
        <w:t>本年无年终结转结余</w:t>
      </w:r>
      <w:r>
        <w:rPr>
          <w:rFonts w:eastAsia="仿宋_GB2312"/>
          <w:sz w:val="32"/>
          <w:szCs w:val="32"/>
        </w:rPr>
        <w:t>。</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年收入预算合计</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万元，包括本年收入</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万元，上年结转结余</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万元。其中：</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本年一般公共预算收入</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100.00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本年政府性基金预算收入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本年国有资本经营预算收入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本年财政专户管理资金</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本年事业单位经营收入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本年上级补助收入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本年附属单位上缴收入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本年其他收入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lastRenderedPageBreak/>
        <w:t>上年结转结余的一般公共预算收入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上年结转结余的政府性基金预算收入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上年结转结余的国有资本经营预算收入</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上年结转结余的财政专户管理资金</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上年结转结余的单位资金</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52352D">
      <w:pPr>
        <w:pStyle w:val="a4"/>
        <w:tabs>
          <w:tab w:val="left" w:pos="2671"/>
          <w:tab w:val="left" w:pos="5000"/>
          <w:tab w:val="left" w:pos="6190"/>
        </w:tabs>
        <w:spacing w:after="0" w:line="600" w:lineRule="exact"/>
        <w:ind w:firstLineChars="200" w:firstLine="640"/>
        <w:rPr>
          <w:rFonts w:eastAsia="仿宋_GB2312"/>
          <w:sz w:val="32"/>
          <w:szCs w:val="32"/>
        </w:rPr>
      </w:pP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59264" behindDoc="0" locked="0" layoutInCell="1" allowOverlap="1">
            <wp:simplePos x="0" y="0"/>
            <wp:positionH relativeFrom="column">
              <wp:posOffset>1636395</wp:posOffset>
            </wp:positionH>
            <wp:positionV relativeFrom="paragraph">
              <wp:posOffset>48895</wp:posOffset>
            </wp:positionV>
            <wp:extent cx="2834005" cy="1810385"/>
            <wp:effectExtent l="4445" t="4445" r="19050" b="1397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2352D" w:rsidRDefault="0052352D">
      <w:pPr>
        <w:pStyle w:val="a4"/>
        <w:tabs>
          <w:tab w:val="left" w:pos="2671"/>
          <w:tab w:val="left" w:pos="5000"/>
          <w:tab w:val="left" w:pos="6190"/>
        </w:tabs>
        <w:spacing w:after="0" w:line="600" w:lineRule="exact"/>
        <w:ind w:firstLineChars="200" w:firstLine="640"/>
        <w:rPr>
          <w:rFonts w:eastAsia="仿宋_GB2312"/>
          <w:sz w:val="32"/>
          <w:szCs w:val="32"/>
        </w:rPr>
      </w:pPr>
    </w:p>
    <w:p w:rsidR="0052352D" w:rsidRDefault="0052352D">
      <w:pPr>
        <w:pStyle w:val="a4"/>
        <w:tabs>
          <w:tab w:val="left" w:pos="2671"/>
          <w:tab w:val="left" w:pos="5000"/>
          <w:tab w:val="left" w:pos="6190"/>
        </w:tabs>
        <w:spacing w:after="0" w:line="600" w:lineRule="exact"/>
        <w:ind w:firstLineChars="200" w:firstLine="640"/>
        <w:rPr>
          <w:rFonts w:eastAsia="仿宋_GB2312"/>
          <w:sz w:val="32"/>
          <w:szCs w:val="32"/>
        </w:rPr>
      </w:pP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rPr>
        <w:t xml:space="preserve">                   </w:t>
      </w:r>
    </w:p>
    <w:p w:rsidR="0052352D" w:rsidRDefault="0052352D">
      <w:pPr>
        <w:pStyle w:val="a4"/>
        <w:tabs>
          <w:tab w:val="left" w:pos="2671"/>
          <w:tab w:val="left" w:pos="5000"/>
          <w:tab w:val="left" w:pos="6190"/>
        </w:tabs>
        <w:spacing w:after="0" w:line="600" w:lineRule="exact"/>
        <w:rPr>
          <w:rFonts w:eastAsia="仿宋_GB2312"/>
          <w:sz w:val="32"/>
          <w:szCs w:val="32"/>
        </w:rPr>
      </w:pP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年支出预算合计</w:t>
      </w:r>
      <w:r>
        <w:rPr>
          <w:rFonts w:eastAsia="仿宋_GB2312"/>
          <w:sz w:val="32"/>
          <w:szCs w:val="32"/>
          <w:u w:val="single"/>
        </w:rPr>
        <w:t xml:space="preserve">     </w:t>
      </w:r>
      <w:r>
        <w:rPr>
          <w:rFonts w:eastAsia="仿宋_GB2312"/>
          <w:sz w:val="32"/>
          <w:szCs w:val="32"/>
        </w:rPr>
        <w:t>万元，其中：</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基本支出</w:t>
      </w:r>
      <w:r>
        <w:rPr>
          <w:rFonts w:eastAsia="仿宋_GB2312"/>
          <w:sz w:val="32"/>
          <w:szCs w:val="32"/>
          <w:u w:val="single"/>
        </w:rPr>
        <w:t xml:space="preserve">  </w:t>
      </w:r>
      <w:r>
        <w:rPr>
          <w:rFonts w:eastAsia="仿宋_GB2312" w:hint="eastAsia"/>
          <w:sz w:val="32"/>
          <w:szCs w:val="32"/>
          <w:u w:val="single"/>
        </w:rPr>
        <w:t>197.22</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87.00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项目支出</w:t>
      </w:r>
      <w:r>
        <w:rPr>
          <w:rFonts w:eastAsia="仿宋_GB2312"/>
          <w:sz w:val="32"/>
          <w:szCs w:val="32"/>
          <w:u w:val="single"/>
        </w:rPr>
        <w:t xml:space="preserve"> </w:t>
      </w:r>
      <w:r>
        <w:rPr>
          <w:rFonts w:eastAsia="仿宋_GB2312" w:hint="eastAsia"/>
          <w:sz w:val="32"/>
          <w:szCs w:val="32"/>
          <w:u w:val="single"/>
        </w:rPr>
        <w:t xml:space="preserve"> 30.00 </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13.00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ascii="仿宋" w:eastAsia="仿宋" w:hAnsi="仿宋" w:cs="仿宋"/>
          <w:sz w:val="32"/>
          <w:szCs w:val="32"/>
        </w:rPr>
      </w:pPr>
      <w:r>
        <w:rPr>
          <w:rFonts w:eastAsia="仿宋_GB2312"/>
          <w:sz w:val="32"/>
          <w:szCs w:val="32"/>
        </w:rPr>
        <w:t>事业单位经营支出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上缴上级支出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对附属单位补助支出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万元，占</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60288" behindDoc="0" locked="0" layoutInCell="1" allowOverlap="1">
            <wp:simplePos x="0" y="0"/>
            <wp:positionH relativeFrom="column">
              <wp:posOffset>1655445</wp:posOffset>
            </wp:positionH>
            <wp:positionV relativeFrom="paragraph">
              <wp:posOffset>368300</wp:posOffset>
            </wp:positionV>
            <wp:extent cx="3032125" cy="1715135"/>
            <wp:effectExtent l="4445" t="4445" r="11430" b="1397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2352D" w:rsidRDefault="0052352D">
      <w:pPr>
        <w:pStyle w:val="a4"/>
        <w:tabs>
          <w:tab w:val="left" w:pos="2671"/>
          <w:tab w:val="left" w:pos="5000"/>
          <w:tab w:val="left" w:pos="6190"/>
        </w:tabs>
        <w:spacing w:after="0" w:line="600" w:lineRule="exact"/>
        <w:ind w:firstLineChars="200" w:firstLine="640"/>
        <w:rPr>
          <w:rFonts w:eastAsia="仿宋_GB2312"/>
          <w:sz w:val="32"/>
          <w:szCs w:val="32"/>
        </w:rPr>
      </w:pPr>
    </w:p>
    <w:p w:rsidR="0052352D" w:rsidRDefault="0052352D">
      <w:pPr>
        <w:pStyle w:val="a4"/>
        <w:tabs>
          <w:tab w:val="left" w:pos="2671"/>
          <w:tab w:val="left" w:pos="5000"/>
          <w:tab w:val="left" w:pos="6190"/>
        </w:tabs>
        <w:spacing w:after="0" w:line="600" w:lineRule="exact"/>
        <w:ind w:firstLineChars="200" w:firstLine="640"/>
        <w:rPr>
          <w:rFonts w:eastAsia="仿宋_GB2312"/>
          <w:sz w:val="32"/>
          <w:szCs w:val="32"/>
        </w:rPr>
      </w:pP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hint="eastAsia"/>
          <w:sz w:val="32"/>
          <w:szCs w:val="32"/>
        </w:rPr>
        <w:t xml:space="preserve">                      </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lastRenderedPageBreak/>
        <w:t>四、财政拨款收支预算总体情况说明</w:t>
      </w:r>
    </w:p>
    <w:p w:rsidR="0052352D" w:rsidRDefault="008F4923">
      <w:pPr>
        <w:pStyle w:val="a4"/>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年度财政拨款收、支总预算</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万元。与上年相比，财政拨款收、支总计各</w:t>
      </w:r>
      <w:r>
        <w:rPr>
          <w:rFonts w:eastAsia="仿宋_GB2312" w:hint="eastAsia"/>
          <w:sz w:val="32"/>
          <w:szCs w:val="32"/>
        </w:rPr>
        <w:t>减少</w:t>
      </w:r>
      <w:r>
        <w:rPr>
          <w:rFonts w:eastAsia="仿宋_GB2312"/>
          <w:sz w:val="32"/>
          <w:szCs w:val="32"/>
          <w:u w:val="single"/>
        </w:rPr>
        <w:t xml:space="preserve"> </w:t>
      </w:r>
      <w:r>
        <w:rPr>
          <w:rFonts w:eastAsia="仿宋_GB2312" w:hint="eastAsia"/>
          <w:sz w:val="32"/>
          <w:szCs w:val="32"/>
          <w:u w:val="single"/>
        </w:rPr>
        <w:t>0.91</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0.40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养老保险、医疗保险、住房保障支出总计有小幅度减少，本年预算数基本与上年数持平</w:t>
      </w:r>
      <w:r>
        <w:rPr>
          <w:rFonts w:eastAsia="仿宋_GB2312"/>
          <w:sz w:val="32"/>
          <w:szCs w:val="32"/>
        </w:rPr>
        <w:t>。</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年一般公共预算财政拨款支出预算</w:t>
      </w:r>
      <w:r>
        <w:rPr>
          <w:rFonts w:eastAsia="仿宋_GB2312"/>
          <w:sz w:val="32"/>
          <w:szCs w:val="32"/>
          <w:u w:val="single"/>
        </w:rPr>
        <w:t xml:space="preserve"> </w:t>
      </w:r>
      <w:r>
        <w:rPr>
          <w:rFonts w:eastAsia="仿宋_GB2312" w:hint="eastAsia"/>
          <w:sz w:val="32"/>
          <w:szCs w:val="32"/>
          <w:u w:val="single"/>
        </w:rPr>
        <w:t>227.22</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0.91</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0.40</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养老保险、医疗保险、住房保障支出总计有小幅度减少，本年预算数基本与上年数持平</w:t>
      </w:r>
      <w:r>
        <w:rPr>
          <w:rFonts w:eastAsia="仿宋_GB2312"/>
          <w:sz w:val="32"/>
          <w:szCs w:val="32"/>
        </w:rPr>
        <w:t>。</w:t>
      </w:r>
    </w:p>
    <w:p w:rsidR="0052352D" w:rsidRDefault="008F4923">
      <w:pPr>
        <w:pStyle w:val="a4"/>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（一）社会保障和就业支出（类）</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行政事业单位养老支出（款）事业单位离退休（项）。年初预算</w:t>
      </w:r>
      <w:r>
        <w:rPr>
          <w:rFonts w:eastAsia="仿宋_GB2312"/>
          <w:sz w:val="32"/>
          <w:szCs w:val="32"/>
          <w:u w:val="single"/>
        </w:rPr>
        <w:t xml:space="preserve"> </w:t>
      </w:r>
      <w:r>
        <w:rPr>
          <w:rFonts w:eastAsia="仿宋_GB2312" w:hint="eastAsia"/>
          <w:sz w:val="32"/>
          <w:szCs w:val="32"/>
          <w:u w:val="single"/>
        </w:rPr>
        <w:t>3.61</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0.76</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17.4</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单位承担离退休费减少</w:t>
      </w:r>
      <w:r>
        <w:rPr>
          <w:rFonts w:eastAsia="仿宋_GB2312"/>
          <w:sz w:val="32"/>
          <w:szCs w:val="32"/>
        </w:rPr>
        <w:t>。</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行政事业单位养老支出（款）机关事业单位基本养老保险缴费支出（项）。年初预算</w:t>
      </w:r>
      <w:r>
        <w:rPr>
          <w:rFonts w:eastAsia="仿宋_GB2312"/>
          <w:sz w:val="32"/>
          <w:szCs w:val="32"/>
          <w:u w:val="single"/>
        </w:rPr>
        <w:t xml:space="preserve"> </w:t>
      </w:r>
      <w:r>
        <w:rPr>
          <w:rFonts w:eastAsia="仿宋_GB2312" w:hint="eastAsia"/>
          <w:sz w:val="32"/>
          <w:szCs w:val="32"/>
          <w:u w:val="single"/>
        </w:rPr>
        <w:t>17.31</w:t>
      </w:r>
      <w:r>
        <w:rPr>
          <w:rFonts w:eastAsia="仿宋_GB2312"/>
          <w:sz w:val="32"/>
          <w:szCs w:val="32"/>
          <w:u w:val="single"/>
        </w:rPr>
        <w:t xml:space="preserve"> </w:t>
      </w:r>
      <w:r>
        <w:rPr>
          <w:rFonts w:eastAsia="仿宋_GB2312"/>
          <w:sz w:val="32"/>
          <w:szCs w:val="32"/>
        </w:rPr>
        <w:t>万元，与上年相比</w:t>
      </w:r>
      <w:r>
        <w:rPr>
          <w:rFonts w:eastAsia="仿宋_GB2312" w:hint="eastAsia"/>
          <w:sz w:val="32"/>
          <w:szCs w:val="32"/>
        </w:rPr>
        <w:t>增加</w:t>
      </w:r>
      <w:r>
        <w:rPr>
          <w:rFonts w:eastAsia="仿宋_GB2312"/>
          <w:sz w:val="32"/>
          <w:szCs w:val="32"/>
          <w:u w:val="single"/>
        </w:rPr>
        <w:t xml:space="preserve"> </w:t>
      </w:r>
      <w:r>
        <w:rPr>
          <w:rFonts w:eastAsia="仿宋_GB2312" w:hint="eastAsia"/>
          <w:sz w:val="32"/>
          <w:szCs w:val="32"/>
          <w:u w:val="single"/>
        </w:rPr>
        <w:t>0.10</w:t>
      </w:r>
      <w:r>
        <w:rPr>
          <w:rFonts w:eastAsia="仿宋_GB2312"/>
          <w:sz w:val="32"/>
          <w:szCs w:val="32"/>
          <w:u w:val="single"/>
        </w:rPr>
        <w:t xml:space="preserve"> </w:t>
      </w:r>
      <w:r>
        <w:rPr>
          <w:rFonts w:eastAsia="仿宋_GB2312"/>
          <w:sz w:val="32"/>
          <w:szCs w:val="32"/>
        </w:rPr>
        <w:t>万元，</w:t>
      </w:r>
      <w:r>
        <w:rPr>
          <w:rFonts w:eastAsia="仿宋_GB2312" w:hint="eastAsia"/>
          <w:sz w:val="32"/>
          <w:szCs w:val="32"/>
        </w:rPr>
        <w:t>增长</w:t>
      </w:r>
      <w:r>
        <w:rPr>
          <w:rFonts w:eastAsia="仿宋_GB2312"/>
          <w:sz w:val="32"/>
          <w:szCs w:val="32"/>
          <w:u w:val="single"/>
        </w:rPr>
        <w:t xml:space="preserve"> </w:t>
      </w:r>
      <w:r>
        <w:rPr>
          <w:rFonts w:eastAsia="仿宋_GB2312" w:hint="eastAsia"/>
          <w:sz w:val="32"/>
          <w:szCs w:val="32"/>
          <w:u w:val="single"/>
        </w:rPr>
        <w:t xml:space="preserve">0.59 </w:t>
      </w:r>
      <w:r>
        <w:rPr>
          <w:rFonts w:eastAsia="仿宋_GB2312"/>
          <w:sz w:val="32"/>
          <w:szCs w:val="32"/>
        </w:rPr>
        <w:t>%</w:t>
      </w:r>
      <w:r>
        <w:rPr>
          <w:rFonts w:eastAsia="仿宋_GB2312"/>
          <w:sz w:val="32"/>
          <w:szCs w:val="32"/>
        </w:rPr>
        <w:t>。变动原因：</w:t>
      </w:r>
      <w:r>
        <w:rPr>
          <w:rFonts w:eastAsia="仿宋_GB2312" w:hint="eastAsia"/>
          <w:sz w:val="32"/>
          <w:szCs w:val="32"/>
        </w:rPr>
        <w:t>缴费基数随工资增长而增加，缴费支出增加</w:t>
      </w:r>
      <w:r>
        <w:rPr>
          <w:rFonts w:eastAsia="仿宋_GB2312"/>
          <w:sz w:val="32"/>
          <w:szCs w:val="32"/>
        </w:rPr>
        <w:t>。</w:t>
      </w:r>
    </w:p>
    <w:p w:rsidR="0052352D" w:rsidRDefault="008F4923">
      <w:pPr>
        <w:pStyle w:val="a4"/>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（二）卫生健康支出（类）</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．行政事业单位医疗（款）事业单位医疗（项）。年初预算</w:t>
      </w:r>
      <w:r>
        <w:rPr>
          <w:rFonts w:eastAsia="仿宋_GB2312"/>
          <w:sz w:val="32"/>
          <w:szCs w:val="32"/>
          <w:u w:val="single"/>
        </w:rPr>
        <w:t xml:space="preserve"> </w:t>
      </w:r>
      <w:r>
        <w:rPr>
          <w:rFonts w:eastAsia="仿宋_GB2312" w:hint="eastAsia"/>
          <w:sz w:val="32"/>
          <w:szCs w:val="32"/>
          <w:u w:val="single"/>
        </w:rPr>
        <w:t>9.58</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18.62</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66.03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上年度各项医疗保险缴费支出预算做多，本年度更正正确</w:t>
      </w:r>
      <w:r>
        <w:rPr>
          <w:rFonts w:eastAsia="仿宋_GB2312"/>
          <w:sz w:val="32"/>
          <w:szCs w:val="32"/>
        </w:rPr>
        <w:t>。</w:t>
      </w:r>
    </w:p>
    <w:p w:rsidR="0052352D" w:rsidRDefault="008F4923">
      <w:pPr>
        <w:pStyle w:val="a4"/>
        <w:spacing w:after="0"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．行政事业单位医疗（款）公务员医疗补助（项）。年初预算</w:t>
      </w:r>
      <w:r>
        <w:rPr>
          <w:rFonts w:eastAsia="仿宋_GB2312"/>
          <w:sz w:val="32"/>
          <w:szCs w:val="32"/>
          <w:u w:val="single"/>
        </w:rPr>
        <w:t xml:space="preserve"> </w:t>
      </w:r>
      <w:r>
        <w:rPr>
          <w:rFonts w:eastAsia="仿宋_GB2312" w:hint="eastAsia"/>
          <w:sz w:val="32"/>
          <w:szCs w:val="32"/>
          <w:u w:val="single"/>
        </w:rPr>
        <w:t>1.01</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3.43</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77.26</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上年度</w:t>
      </w:r>
      <w:r>
        <w:rPr>
          <w:rFonts w:eastAsia="仿宋_GB2312" w:hint="eastAsia"/>
          <w:sz w:val="32"/>
          <w:szCs w:val="32"/>
        </w:rPr>
        <w:lastRenderedPageBreak/>
        <w:t>各项医疗保险缴费支出预算做多，本年度更正正确</w:t>
      </w:r>
      <w:r>
        <w:rPr>
          <w:rFonts w:eastAsia="仿宋_GB2312"/>
          <w:sz w:val="32"/>
          <w:szCs w:val="32"/>
        </w:rPr>
        <w:t>。</w:t>
      </w:r>
    </w:p>
    <w:p w:rsidR="0052352D" w:rsidRDefault="008F4923">
      <w:pPr>
        <w:pStyle w:val="a4"/>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三</w:t>
      </w:r>
      <w:r>
        <w:rPr>
          <w:rFonts w:ascii="楷体" w:eastAsia="楷体" w:hAnsi="楷体" w:cs="楷体" w:hint="eastAsia"/>
          <w:b/>
          <w:bCs/>
          <w:sz w:val="32"/>
          <w:szCs w:val="32"/>
        </w:rPr>
        <w:t>）农林水支出（类）</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．农业农村（款）机关服务（项）。年初预算</w:t>
      </w:r>
      <w:r>
        <w:rPr>
          <w:rFonts w:eastAsia="仿宋_GB2312"/>
          <w:sz w:val="32"/>
          <w:szCs w:val="32"/>
          <w:u w:val="single"/>
        </w:rPr>
        <w:t xml:space="preserve"> </w:t>
      </w:r>
      <w:r>
        <w:rPr>
          <w:rFonts w:eastAsia="仿宋_GB2312" w:hint="eastAsia"/>
          <w:sz w:val="32"/>
          <w:szCs w:val="32"/>
          <w:u w:val="single"/>
        </w:rPr>
        <w:t>147.55</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5.30</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3.47</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本年较上年减少当年退休人员发放的带薪休假</w:t>
      </w:r>
      <w:r>
        <w:rPr>
          <w:rFonts w:eastAsia="仿宋_GB2312"/>
          <w:sz w:val="32"/>
          <w:szCs w:val="32"/>
        </w:rPr>
        <w:t>。</w:t>
      </w:r>
    </w:p>
    <w:p w:rsidR="0052352D" w:rsidRDefault="008F4923">
      <w:pPr>
        <w:pStyle w:val="a4"/>
        <w:spacing w:after="0"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．农业农村（款）农业生产发展（项）。年初预算</w:t>
      </w:r>
      <w:r>
        <w:rPr>
          <w:rFonts w:eastAsia="仿宋_GB2312"/>
          <w:sz w:val="32"/>
          <w:szCs w:val="32"/>
          <w:u w:val="single"/>
        </w:rPr>
        <w:t xml:space="preserve"> </w:t>
      </w:r>
      <w:r>
        <w:rPr>
          <w:rFonts w:eastAsia="仿宋_GB2312" w:hint="eastAsia"/>
          <w:sz w:val="32"/>
          <w:szCs w:val="32"/>
          <w:u w:val="single"/>
        </w:rPr>
        <w:t>30.00</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30.00</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100.00</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本年新增项目资金支出</w:t>
      </w:r>
      <w:r>
        <w:rPr>
          <w:rFonts w:eastAsia="仿宋_GB2312"/>
          <w:sz w:val="32"/>
          <w:szCs w:val="32"/>
        </w:rPr>
        <w:t>。</w:t>
      </w:r>
    </w:p>
    <w:p w:rsidR="0052352D" w:rsidRDefault="008F4923">
      <w:pPr>
        <w:pStyle w:val="a4"/>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）住房保障支出（类）</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．住房改革支出（款）住房公积金（项）。年初预算</w:t>
      </w:r>
      <w:r>
        <w:rPr>
          <w:rFonts w:eastAsia="仿宋_GB2312"/>
          <w:sz w:val="32"/>
          <w:szCs w:val="32"/>
          <w:u w:val="single"/>
        </w:rPr>
        <w:t xml:space="preserve"> </w:t>
      </w:r>
      <w:r>
        <w:rPr>
          <w:rFonts w:eastAsia="仿宋_GB2312" w:hint="eastAsia"/>
          <w:sz w:val="32"/>
          <w:szCs w:val="32"/>
          <w:u w:val="single"/>
        </w:rPr>
        <w:t>16.71</w:t>
      </w:r>
      <w:r>
        <w:rPr>
          <w:rFonts w:eastAsia="仿宋_GB2312"/>
          <w:sz w:val="32"/>
          <w:szCs w:val="32"/>
          <w:u w:val="single"/>
        </w:rPr>
        <w:t xml:space="preserve"> </w:t>
      </w:r>
      <w:r>
        <w:rPr>
          <w:rFonts w:eastAsia="仿宋_GB2312"/>
          <w:sz w:val="32"/>
          <w:szCs w:val="32"/>
        </w:rPr>
        <w:t>万元，与上年相比减少</w:t>
      </w:r>
      <w:r>
        <w:rPr>
          <w:rFonts w:eastAsia="仿宋_GB2312"/>
          <w:sz w:val="32"/>
          <w:szCs w:val="32"/>
          <w:u w:val="single"/>
        </w:rPr>
        <w:t xml:space="preserve"> </w:t>
      </w:r>
      <w:r>
        <w:rPr>
          <w:rFonts w:eastAsia="仿宋_GB2312" w:hint="eastAsia"/>
          <w:sz w:val="32"/>
          <w:szCs w:val="32"/>
          <w:u w:val="single"/>
        </w:rPr>
        <w:t>0.58</w:t>
      </w:r>
      <w:r>
        <w:rPr>
          <w:rFonts w:eastAsia="仿宋_GB2312"/>
          <w:sz w:val="32"/>
          <w:szCs w:val="32"/>
          <w:u w:val="single"/>
        </w:rPr>
        <w:t xml:space="preserve"> </w:t>
      </w:r>
      <w:r>
        <w:rPr>
          <w:rFonts w:eastAsia="仿宋_GB2312"/>
          <w:sz w:val="32"/>
          <w:szCs w:val="32"/>
        </w:rPr>
        <w:t>万元，减少</w:t>
      </w:r>
      <w:r>
        <w:rPr>
          <w:rFonts w:eastAsia="仿宋_GB2312"/>
          <w:sz w:val="32"/>
          <w:szCs w:val="32"/>
          <w:u w:val="single"/>
        </w:rPr>
        <w:t xml:space="preserve"> </w:t>
      </w:r>
      <w:r>
        <w:rPr>
          <w:rFonts w:eastAsia="仿宋_GB2312" w:hint="eastAsia"/>
          <w:sz w:val="32"/>
          <w:szCs w:val="32"/>
          <w:u w:val="single"/>
        </w:rPr>
        <w:t>3.36</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住房公积金缴费支出预算减少</w:t>
      </w:r>
      <w:r>
        <w:rPr>
          <w:rFonts w:eastAsia="仿宋_GB2312"/>
          <w:sz w:val="32"/>
          <w:szCs w:val="32"/>
        </w:rPr>
        <w:t>。</w:t>
      </w:r>
    </w:p>
    <w:p w:rsidR="0052352D" w:rsidRDefault="008F4923">
      <w:pPr>
        <w:pStyle w:val="a4"/>
        <w:spacing w:after="0"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．住房改革支出（款）购房补贴（项）。年初预算</w:t>
      </w:r>
      <w:r>
        <w:rPr>
          <w:rFonts w:eastAsia="仿宋_GB2312"/>
          <w:sz w:val="32"/>
          <w:szCs w:val="32"/>
          <w:u w:val="single"/>
        </w:rPr>
        <w:t xml:space="preserve"> </w:t>
      </w:r>
      <w:r>
        <w:rPr>
          <w:rFonts w:eastAsia="仿宋_GB2312" w:hint="eastAsia"/>
          <w:sz w:val="32"/>
          <w:szCs w:val="32"/>
          <w:u w:val="single"/>
        </w:rPr>
        <w:t>1.45</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0.56</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62.93</w:t>
      </w:r>
      <w:r>
        <w:rPr>
          <w:rFonts w:eastAsia="仿宋_GB2312"/>
          <w:sz w:val="32"/>
          <w:szCs w:val="32"/>
          <w:u w:val="single"/>
        </w:rPr>
        <w:t xml:space="preserve"> </w:t>
      </w:r>
      <w:r>
        <w:rPr>
          <w:rFonts w:eastAsia="仿宋_GB2312"/>
          <w:sz w:val="32"/>
          <w:szCs w:val="32"/>
        </w:rPr>
        <w:t>%</w:t>
      </w:r>
      <w:r>
        <w:rPr>
          <w:rFonts w:eastAsia="仿宋_GB2312"/>
          <w:sz w:val="32"/>
          <w:szCs w:val="32"/>
        </w:rPr>
        <w:t>。变动原因：</w:t>
      </w:r>
      <w:r>
        <w:rPr>
          <w:rFonts w:eastAsia="仿宋_GB2312" w:hint="eastAsia"/>
          <w:sz w:val="32"/>
          <w:szCs w:val="32"/>
        </w:rPr>
        <w:t>住房补贴调增</w:t>
      </w:r>
      <w:r>
        <w:rPr>
          <w:rFonts w:eastAsia="仿宋_GB2312"/>
          <w:sz w:val="32"/>
          <w:szCs w:val="32"/>
        </w:rPr>
        <w:t>。</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年度一般公共预算财政拨款基本支出预算</w:t>
      </w:r>
      <w:r>
        <w:rPr>
          <w:rFonts w:eastAsia="仿宋_GB2312"/>
          <w:sz w:val="32"/>
          <w:szCs w:val="32"/>
          <w:u w:val="single"/>
        </w:rPr>
        <w:t xml:space="preserve"> </w:t>
      </w:r>
      <w:r>
        <w:rPr>
          <w:rFonts w:eastAsia="仿宋_GB2312" w:hint="eastAsia"/>
          <w:sz w:val="32"/>
          <w:szCs w:val="32"/>
          <w:u w:val="single"/>
        </w:rPr>
        <w:t>197.22</w:t>
      </w:r>
      <w:r>
        <w:rPr>
          <w:rFonts w:eastAsia="仿宋_GB2312"/>
          <w:sz w:val="32"/>
          <w:szCs w:val="32"/>
          <w:u w:val="single"/>
        </w:rPr>
        <w:t xml:space="preserve"> </w:t>
      </w:r>
      <w:r>
        <w:rPr>
          <w:rFonts w:eastAsia="仿宋_GB2312"/>
          <w:sz w:val="32"/>
          <w:szCs w:val="32"/>
        </w:rPr>
        <w:t>万元，其中：</w:t>
      </w:r>
    </w:p>
    <w:p w:rsidR="0052352D" w:rsidRDefault="008F4923">
      <w:pPr>
        <w:pStyle w:val="a4"/>
        <w:tabs>
          <w:tab w:val="left" w:pos="2671"/>
          <w:tab w:val="left" w:pos="5000"/>
          <w:tab w:val="left" w:pos="6190"/>
        </w:tabs>
        <w:spacing w:after="0" w:line="600" w:lineRule="exact"/>
        <w:ind w:firstLineChars="200" w:firstLine="641"/>
        <w:rPr>
          <w:rFonts w:eastAsia="仿宋_GB2312"/>
          <w:sz w:val="32"/>
          <w:szCs w:val="32"/>
        </w:rPr>
      </w:pPr>
      <w:r>
        <w:rPr>
          <w:rFonts w:eastAsia="仿宋_GB2312"/>
          <w:b/>
          <w:bCs/>
          <w:sz w:val="32"/>
          <w:szCs w:val="32"/>
        </w:rPr>
        <w:t>（一）人员经费</w:t>
      </w:r>
      <w:r>
        <w:rPr>
          <w:rFonts w:eastAsia="仿宋_GB2312"/>
          <w:b/>
          <w:bCs/>
          <w:sz w:val="32"/>
          <w:szCs w:val="32"/>
          <w:u w:val="single"/>
        </w:rPr>
        <w:t xml:space="preserve">  </w:t>
      </w:r>
      <w:r>
        <w:rPr>
          <w:rFonts w:eastAsia="仿宋_GB2312" w:hint="eastAsia"/>
          <w:b/>
          <w:bCs/>
          <w:sz w:val="32"/>
          <w:szCs w:val="32"/>
          <w:u w:val="single"/>
        </w:rPr>
        <w:t>189.71</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。主要包括：基本工资</w:t>
      </w:r>
      <w:r>
        <w:rPr>
          <w:rFonts w:eastAsia="仿宋_GB2312" w:hint="eastAsia"/>
          <w:sz w:val="32"/>
          <w:szCs w:val="32"/>
          <w:u w:val="single"/>
        </w:rPr>
        <w:t>55.08</w:t>
      </w:r>
      <w:r>
        <w:rPr>
          <w:rFonts w:eastAsia="仿宋_GB2312" w:hint="eastAsia"/>
          <w:sz w:val="32"/>
          <w:szCs w:val="32"/>
        </w:rPr>
        <w:t>万元</w:t>
      </w:r>
      <w:r>
        <w:rPr>
          <w:rFonts w:eastAsia="仿宋_GB2312"/>
          <w:sz w:val="32"/>
          <w:szCs w:val="32"/>
        </w:rPr>
        <w:t>、津贴补贴</w:t>
      </w:r>
      <w:r>
        <w:rPr>
          <w:rFonts w:eastAsia="仿宋_GB2312" w:hint="eastAsia"/>
          <w:sz w:val="32"/>
          <w:szCs w:val="32"/>
          <w:u w:val="single"/>
        </w:rPr>
        <w:t>18.64</w:t>
      </w:r>
      <w:r>
        <w:rPr>
          <w:rFonts w:eastAsia="仿宋_GB2312" w:hint="eastAsia"/>
          <w:sz w:val="32"/>
          <w:szCs w:val="32"/>
        </w:rPr>
        <w:t>万元</w:t>
      </w:r>
      <w:r>
        <w:rPr>
          <w:rFonts w:eastAsia="仿宋_GB2312"/>
          <w:sz w:val="32"/>
          <w:szCs w:val="32"/>
        </w:rPr>
        <w:t>、奖金</w:t>
      </w:r>
      <w:r>
        <w:rPr>
          <w:rFonts w:eastAsia="仿宋_GB2312" w:hint="eastAsia"/>
          <w:sz w:val="32"/>
          <w:szCs w:val="32"/>
          <w:u w:val="single"/>
        </w:rPr>
        <w:t>11.09</w:t>
      </w:r>
      <w:r>
        <w:rPr>
          <w:rFonts w:eastAsia="仿宋_GB2312" w:hint="eastAsia"/>
          <w:sz w:val="32"/>
          <w:szCs w:val="32"/>
        </w:rPr>
        <w:t>万元</w:t>
      </w:r>
      <w:r>
        <w:rPr>
          <w:rFonts w:eastAsia="仿宋_GB2312"/>
          <w:sz w:val="32"/>
          <w:szCs w:val="32"/>
        </w:rPr>
        <w:t>、绩效工资</w:t>
      </w:r>
      <w:r>
        <w:rPr>
          <w:rFonts w:eastAsia="仿宋_GB2312" w:hint="eastAsia"/>
          <w:sz w:val="32"/>
          <w:szCs w:val="32"/>
          <w:u w:val="single"/>
        </w:rPr>
        <w:t>39.90</w:t>
      </w:r>
      <w:r>
        <w:rPr>
          <w:rFonts w:eastAsia="仿宋_GB2312" w:hint="eastAsia"/>
          <w:sz w:val="32"/>
          <w:szCs w:val="32"/>
        </w:rPr>
        <w:t>万元</w:t>
      </w:r>
      <w:r>
        <w:rPr>
          <w:rFonts w:eastAsia="仿宋_GB2312"/>
          <w:sz w:val="32"/>
          <w:szCs w:val="32"/>
        </w:rPr>
        <w:t>、机关事业单位基本养老保险缴费</w:t>
      </w:r>
      <w:r>
        <w:rPr>
          <w:rFonts w:eastAsia="仿宋_GB2312" w:hint="eastAsia"/>
          <w:sz w:val="32"/>
          <w:szCs w:val="32"/>
          <w:u w:val="single"/>
        </w:rPr>
        <w:t>17.31</w:t>
      </w:r>
      <w:r>
        <w:rPr>
          <w:rFonts w:eastAsia="仿宋_GB2312" w:hint="eastAsia"/>
          <w:sz w:val="32"/>
          <w:szCs w:val="32"/>
        </w:rPr>
        <w:t>万元</w:t>
      </w:r>
      <w:r>
        <w:rPr>
          <w:rFonts w:eastAsia="仿宋_GB2312" w:hint="eastAsia"/>
          <w:sz w:val="32"/>
          <w:szCs w:val="32"/>
        </w:rPr>
        <w:t>、职工基本医疗保险缴费</w:t>
      </w:r>
      <w:r>
        <w:rPr>
          <w:rFonts w:eastAsia="仿宋_GB2312" w:hint="eastAsia"/>
          <w:sz w:val="32"/>
          <w:szCs w:val="32"/>
          <w:u w:val="single"/>
        </w:rPr>
        <w:t>6.57</w:t>
      </w:r>
      <w:r>
        <w:rPr>
          <w:rFonts w:eastAsia="仿宋_GB2312" w:hint="eastAsia"/>
          <w:sz w:val="32"/>
          <w:szCs w:val="32"/>
        </w:rPr>
        <w:t>万元、公务员医疗补助缴费</w:t>
      </w:r>
      <w:r>
        <w:rPr>
          <w:rFonts w:eastAsia="仿宋_GB2312" w:hint="eastAsia"/>
          <w:sz w:val="32"/>
          <w:szCs w:val="32"/>
          <w:u w:val="single"/>
        </w:rPr>
        <w:t>1.01</w:t>
      </w:r>
      <w:r>
        <w:rPr>
          <w:rFonts w:eastAsia="仿宋_GB2312" w:hint="eastAsia"/>
          <w:sz w:val="32"/>
          <w:szCs w:val="32"/>
        </w:rPr>
        <w:t>万元、其他社会保障缴费</w:t>
      </w:r>
      <w:r>
        <w:rPr>
          <w:rFonts w:eastAsia="仿宋_GB2312" w:hint="eastAsia"/>
          <w:sz w:val="32"/>
          <w:szCs w:val="32"/>
          <w:u w:val="single"/>
        </w:rPr>
        <w:t>0.76</w:t>
      </w:r>
      <w:r>
        <w:rPr>
          <w:rFonts w:eastAsia="仿宋_GB2312" w:hint="eastAsia"/>
          <w:sz w:val="32"/>
          <w:szCs w:val="32"/>
        </w:rPr>
        <w:t>万元、</w:t>
      </w:r>
      <w:r>
        <w:rPr>
          <w:rFonts w:eastAsia="仿宋_GB2312"/>
          <w:sz w:val="32"/>
          <w:szCs w:val="32"/>
        </w:rPr>
        <w:t>住房公积金</w:t>
      </w:r>
      <w:r>
        <w:rPr>
          <w:rFonts w:eastAsia="仿宋_GB2312" w:hint="eastAsia"/>
          <w:sz w:val="32"/>
          <w:szCs w:val="32"/>
          <w:u w:val="single"/>
        </w:rPr>
        <w:t>16.71</w:t>
      </w:r>
      <w:r>
        <w:rPr>
          <w:rFonts w:eastAsia="仿宋_GB2312" w:hint="eastAsia"/>
          <w:sz w:val="32"/>
          <w:szCs w:val="32"/>
        </w:rPr>
        <w:t>万元</w:t>
      </w:r>
      <w:r>
        <w:rPr>
          <w:rFonts w:eastAsia="仿宋_GB2312"/>
          <w:sz w:val="32"/>
          <w:szCs w:val="32"/>
        </w:rPr>
        <w:t>、其他工资福利支出</w:t>
      </w:r>
      <w:r>
        <w:rPr>
          <w:rFonts w:eastAsia="仿宋_GB2312" w:hint="eastAsia"/>
          <w:sz w:val="32"/>
          <w:szCs w:val="32"/>
          <w:u w:val="single"/>
        </w:rPr>
        <w:t>16.02</w:t>
      </w:r>
      <w:r>
        <w:rPr>
          <w:rFonts w:eastAsia="仿宋_GB2312" w:hint="eastAsia"/>
          <w:sz w:val="32"/>
          <w:szCs w:val="32"/>
        </w:rPr>
        <w:t>万元</w:t>
      </w:r>
      <w:r>
        <w:rPr>
          <w:rFonts w:eastAsia="仿宋_GB2312"/>
          <w:sz w:val="32"/>
          <w:szCs w:val="32"/>
        </w:rPr>
        <w:t>、退休费</w:t>
      </w:r>
      <w:r>
        <w:rPr>
          <w:rFonts w:eastAsia="仿宋_GB2312" w:hint="eastAsia"/>
          <w:sz w:val="32"/>
          <w:szCs w:val="32"/>
          <w:u w:val="single"/>
        </w:rPr>
        <w:t>3.61</w:t>
      </w:r>
      <w:r>
        <w:rPr>
          <w:rFonts w:eastAsia="仿宋_GB2312" w:hint="eastAsia"/>
          <w:sz w:val="32"/>
          <w:szCs w:val="32"/>
        </w:rPr>
        <w:t>万元</w:t>
      </w:r>
      <w:r>
        <w:rPr>
          <w:rFonts w:eastAsia="仿宋_GB2312"/>
          <w:sz w:val="32"/>
          <w:szCs w:val="32"/>
        </w:rPr>
        <w:t>、医疗费补助</w:t>
      </w:r>
      <w:r>
        <w:rPr>
          <w:rFonts w:eastAsia="仿宋_GB2312" w:hint="eastAsia"/>
          <w:sz w:val="32"/>
          <w:szCs w:val="32"/>
          <w:u w:val="single"/>
        </w:rPr>
        <w:t>3.01</w:t>
      </w:r>
      <w:r>
        <w:rPr>
          <w:rFonts w:eastAsia="仿宋_GB2312" w:hint="eastAsia"/>
          <w:sz w:val="32"/>
          <w:szCs w:val="32"/>
        </w:rPr>
        <w:t>万元</w:t>
      </w:r>
      <w:r>
        <w:rPr>
          <w:rFonts w:eastAsia="仿宋_GB2312"/>
          <w:sz w:val="32"/>
          <w:szCs w:val="32"/>
        </w:rPr>
        <w:t>。</w:t>
      </w:r>
    </w:p>
    <w:p w:rsidR="0052352D" w:rsidRDefault="008F4923">
      <w:pPr>
        <w:pStyle w:val="a4"/>
        <w:tabs>
          <w:tab w:val="left" w:pos="2671"/>
          <w:tab w:val="left" w:pos="5000"/>
          <w:tab w:val="left" w:pos="6190"/>
        </w:tabs>
        <w:spacing w:after="0" w:line="600" w:lineRule="exact"/>
        <w:ind w:firstLineChars="200" w:firstLine="641"/>
        <w:rPr>
          <w:rFonts w:eastAsia="仿宋_GB2312"/>
          <w:sz w:val="32"/>
          <w:szCs w:val="32"/>
        </w:rPr>
      </w:pPr>
      <w:r>
        <w:rPr>
          <w:rFonts w:eastAsia="仿宋_GB2312"/>
          <w:b/>
          <w:bCs/>
          <w:sz w:val="32"/>
          <w:szCs w:val="32"/>
        </w:rPr>
        <w:lastRenderedPageBreak/>
        <w:t>（二）公用经费</w:t>
      </w:r>
      <w:r>
        <w:rPr>
          <w:rFonts w:eastAsia="仿宋_GB2312"/>
          <w:b/>
          <w:bCs/>
          <w:sz w:val="32"/>
          <w:szCs w:val="32"/>
          <w:u w:val="single"/>
        </w:rPr>
        <w:t xml:space="preserve"> </w:t>
      </w:r>
      <w:r>
        <w:rPr>
          <w:rFonts w:eastAsia="仿宋_GB2312" w:hint="eastAsia"/>
          <w:b/>
          <w:bCs/>
          <w:sz w:val="32"/>
          <w:szCs w:val="32"/>
          <w:u w:val="single"/>
        </w:rPr>
        <w:t>7.51</w:t>
      </w:r>
      <w:r>
        <w:rPr>
          <w:rFonts w:eastAsia="仿宋_GB2312"/>
          <w:b/>
          <w:bCs/>
          <w:sz w:val="32"/>
          <w:szCs w:val="32"/>
          <w:u w:val="single"/>
        </w:rPr>
        <w:t xml:space="preserve"> </w:t>
      </w:r>
      <w:r>
        <w:rPr>
          <w:rFonts w:eastAsia="仿宋_GB2312"/>
          <w:b/>
          <w:bCs/>
          <w:sz w:val="32"/>
          <w:szCs w:val="32"/>
        </w:rPr>
        <w:t>万元</w:t>
      </w:r>
      <w:r>
        <w:rPr>
          <w:rFonts w:eastAsia="仿宋_GB2312"/>
          <w:sz w:val="32"/>
          <w:szCs w:val="32"/>
        </w:rPr>
        <w:t>。主要包括：其他社会保障缴费</w:t>
      </w:r>
      <w:r>
        <w:rPr>
          <w:rFonts w:eastAsia="仿宋_GB2312" w:hint="eastAsia"/>
          <w:sz w:val="32"/>
          <w:szCs w:val="32"/>
          <w:u w:val="single"/>
        </w:rPr>
        <w:t>1.30</w:t>
      </w:r>
      <w:r>
        <w:rPr>
          <w:rFonts w:eastAsia="仿宋_GB2312" w:hint="eastAsia"/>
          <w:sz w:val="32"/>
          <w:szCs w:val="32"/>
        </w:rPr>
        <w:t>万元、</w:t>
      </w:r>
      <w:r>
        <w:rPr>
          <w:rFonts w:eastAsia="仿宋_GB2312"/>
          <w:sz w:val="32"/>
          <w:szCs w:val="32"/>
        </w:rPr>
        <w:t>办公费</w:t>
      </w:r>
      <w:r>
        <w:rPr>
          <w:rFonts w:eastAsia="仿宋_GB2312" w:hint="eastAsia"/>
          <w:sz w:val="32"/>
          <w:szCs w:val="32"/>
          <w:u w:val="single"/>
        </w:rPr>
        <w:t>0.25</w:t>
      </w:r>
      <w:r>
        <w:rPr>
          <w:rFonts w:eastAsia="仿宋_GB2312" w:hint="eastAsia"/>
          <w:sz w:val="32"/>
          <w:szCs w:val="32"/>
        </w:rPr>
        <w:t>万元</w:t>
      </w:r>
      <w:r>
        <w:rPr>
          <w:rFonts w:eastAsia="仿宋_GB2312"/>
          <w:sz w:val="32"/>
          <w:szCs w:val="32"/>
        </w:rPr>
        <w:t>、邮电费</w:t>
      </w:r>
      <w:r>
        <w:rPr>
          <w:rFonts w:eastAsia="仿宋_GB2312" w:hint="eastAsia"/>
          <w:sz w:val="32"/>
          <w:szCs w:val="32"/>
          <w:u w:val="single"/>
        </w:rPr>
        <w:t>0.05</w:t>
      </w:r>
      <w:r>
        <w:rPr>
          <w:rFonts w:eastAsia="仿宋_GB2312" w:hint="eastAsia"/>
          <w:sz w:val="32"/>
          <w:szCs w:val="32"/>
        </w:rPr>
        <w:t>万元</w:t>
      </w:r>
      <w:r>
        <w:rPr>
          <w:rFonts w:eastAsia="仿宋_GB2312"/>
          <w:sz w:val="32"/>
          <w:szCs w:val="32"/>
        </w:rPr>
        <w:t>、劳务费</w:t>
      </w:r>
      <w:r>
        <w:rPr>
          <w:rFonts w:eastAsia="仿宋_GB2312" w:hint="eastAsia"/>
          <w:sz w:val="32"/>
          <w:szCs w:val="32"/>
          <w:u w:val="single"/>
        </w:rPr>
        <w:t>0.60</w:t>
      </w:r>
      <w:r>
        <w:rPr>
          <w:rFonts w:eastAsia="仿宋_GB2312" w:hint="eastAsia"/>
          <w:sz w:val="32"/>
          <w:szCs w:val="32"/>
        </w:rPr>
        <w:t>万元</w:t>
      </w:r>
      <w:r>
        <w:rPr>
          <w:rFonts w:eastAsia="仿宋_GB2312"/>
          <w:sz w:val="32"/>
          <w:szCs w:val="32"/>
        </w:rPr>
        <w:t>、工会经费</w:t>
      </w:r>
      <w:r>
        <w:rPr>
          <w:rFonts w:eastAsia="仿宋_GB2312" w:hint="eastAsia"/>
          <w:sz w:val="32"/>
          <w:szCs w:val="32"/>
          <w:u w:val="single"/>
        </w:rPr>
        <w:t>2.74</w:t>
      </w:r>
      <w:r>
        <w:rPr>
          <w:rFonts w:eastAsia="仿宋_GB2312" w:hint="eastAsia"/>
          <w:sz w:val="32"/>
          <w:szCs w:val="32"/>
        </w:rPr>
        <w:t>万元</w:t>
      </w:r>
      <w:r>
        <w:rPr>
          <w:rFonts w:eastAsia="仿宋_GB2312"/>
          <w:sz w:val="32"/>
          <w:szCs w:val="32"/>
        </w:rPr>
        <w:t>、福利费</w:t>
      </w:r>
      <w:r>
        <w:rPr>
          <w:rFonts w:eastAsia="仿宋_GB2312" w:hint="eastAsia"/>
          <w:sz w:val="32"/>
          <w:szCs w:val="32"/>
          <w:u w:val="single"/>
        </w:rPr>
        <w:t>2.57</w:t>
      </w:r>
      <w:r>
        <w:rPr>
          <w:rFonts w:eastAsia="仿宋_GB2312" w:hint="eastAsia"/>
          <w:sz w:val="32"/>
          <w:szCs w:val="32"/>
        </w:rPr>
        <w:t>万元</w:t>
      </w:r>
      <w:r>
        <w:rPr>
          <w:rFonts w:eastAsia="仿宋_GB2312"/>
          <w:sz w:val="32"/>
          <w:szCs w:val="32"/>
        </w:rPr>
        <w:t>。</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年度一般公共预算拨款安排的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w:t>
      </w:r>
      <w:r>
        <w:rPr>
          <w:rFonts w:eastAsia="仿宋_GB2312" w:hint="eastAsia"/>
          <w:sz w:val="32"/>
          <w:szCs w:val="32"/>
          <w:u w:val="single"/>
        </w:rPr>
        <w:t>0.00</w:t>
      </w:r>
      <w:r>
        <w:rPr>
          <w:rFonts w:eastAsia="仿宋_GB2312"/>
          <w:sz w:val="32"/>
          <w:szCs w:val="32"/>
        </w:rPr>
        <w:t>万元，其中因公出国（境）费支出</w:t>
      </w:r>
      <w:r>
        <w:rPr>
          <w:rFonts w:eastAsia="仿宋_GB2312" w:hint="eastAsia"/>
          <w:sz w:val="32"/>
          <w:szCs w:val="32"/>
          <w:u w:val="single"/>
        </w:rPr>
        <w:t>0.00</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u w:val="single"/>
        </w:rPr>
        <w:t>0.00</w:t>
      </w:r>
      <w:r>
        <w:rPr>
          <w:rFonts w:eastAsia="仿宋_GB2312"/>
          <w:sz w:val="32"/>
          <w:szCs w:val="32"/>
        </w:rPr>
        <w:t>%</w:t>
      </w:r>
      <w:r>
        <w:rPr>
          <w:rFonts w:eastAsia="仿宋_GB2312"/>
          <w:sz w:val="32"/>
          <w:szCs w:val="32"/>
        </w:rPr>
        <w:t>；公务用车购置及运行维护费支出</w:t>
      </w:r>
      <w:r>
        <w:rPr>
          <w:rFonts w:eastAsia="仿宋_GB2312" w:hint="eastAsia"/>
          <w:sz w:val="32"/>
          <w:szCs w:val="32"/>
          <w:u w:val="single"/>
        </w:rPr>
        <w:t>0.00</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u w:val="single"/>
        </w:rPr>
        <w:t>0.00</w:t>
      </w:r>
      <w:r>
        <w:rPr>
          <w:rFonts w:eastAsia="仿宋_GB2312"/>
          <w:sz w:val="32"/>
          <w:szCs w:val="32"/>
        </w:rPr>
        <w:t>%</w:t>
      </w:r>
      <w:r>
        <w:rPr>
          <w:rFonts w:eastAsia="仿宋_GB2312"/>
          <w:sz w:val="32"/>
          <w:szCs w:val="32"/>
        </w:rPr>
        <w:t>；公务接待费支出</w:t>
      </w:r>
      <w:r>
        <w:rPr>
          <w:rFonts w:eastAsia="仿宋_GB2312" w:hint="eastAsia"/>
          <w:sz w:val="32"/>
          <w:szCs w:val="32"/>
          <w:u w:val="single"/>
        </w:rPr>
        <w:t>0.00</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u w:val="single"/>
        </w:rPr>
        <w:t>0.00</w:t>
      </w:r>
      <w:r>
        <w:rPr>
          <w:rFonts w:eastAsia="仿宋_GB2312"/>
          <w:sz w:val="32"/>
          <w:szCs w:val="32"/>
        </w:rPr>
        <w:t>%</w:t>
      </w:r>
      <w:r>
        <w:rPr>
          <w:rFonts w:eastAsia="仿宋_GB2312"/>
          <w:sz w:val="32"/>
          <w:szCs w:val="32"/>
        </w:rPr>
        <w:t>。具体情况如下：</w:t>
      </w:r>
    </w:p>
    <w:p w:rsidR="0052352D" w:rsidRDefault="008F4923">
      <w:pPr>
        <w:spacing w:line="600" w:lineRule="exact"/>
        <w:ind w:left="29" w:right="96" w:firstLine="650"/>
        <w:rPr>
          <w:rFonts w:eastAsia="仿宋_GB2312"/>
          <w:sz w:val="32"/>
          <w:szCs w:val="32"/>
        </w:rPr>
      </w:pPr>
      <w:r>
        <w:rPr>
          <w:rFonts w:eastAsia="仿宋_GB2312"/>
          <w:sz w:val="32"/>
          <w:szCs w:val="32"/>
        </w:rPr>
        <w:t>一般公共预算拨款安排的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w:t>
      </w:r>
      <w:r>
        <w:rPr>
          <w:rFonts w:eastAsia="仿宋_GB2312" w:hint="eastAsia"/>
          <w:sz w:val="32"/>
          <w:szCs w:val="32"/>
          <w:u w:val="single"/>
        </w:rPr>
        <w:t>0.00</w:t>
      </w:r>
      <w:r>
        <w:rPr>
          <w:rFonts w:eastAsia="仿宋_GB2312"/>
          <w:spacing w:val="-4"/>
          <w:sz w:val="32"/>
          <w:szCs w:val="32"/>
        </w:rPr>
        <w:t>万元，比上年预</w:t>
      </w:r>
      <w:r>
        <w:rPr>
          <w:rFonts w:eastAsia="仿宋_GB2312"/>
          <w:spacing w:val="-6"/>
          <w:sz w:val="32"/>
          <w:szCs w:val="32"/>
        </w:rPr>
        <w:t>算增加</w:t>
      </w:r>
      <w:r>
        <w:rPr>
          <w:rFonts w:eastAsia="仿宋_GB2312" w:hint="eastAsia"/>
          <w:sz w:val="32"/>
          <w:szCs w:val="32"/>
          <w:u w:val="single"/>
        </w:rPr>
        <w:t>0.00</w:t>
      </w:r>
      <w:r>
        <w:rPr>
          <w:rFonts w:eastAsia="仿宋_GB2312"/>
          <w:spacing w:val="-6"/>
          <w:sz w:val="32"/>
          <w:szCs w:val="32"/>
        </w:rPr>
        <w:t>万元，</w:t>
      </w:r>
      <w:r>
        <w:rPr>
          <w:rFonts w:eastAsia="仿宋_GB2312"/>
          <w:sz w:val="32"/>
          <w:szCs w:val="32"/>
        </w:rPr>
        <w:t>增长</w:t>
      </w:r>
      <w:r>
        <w:rPr>
          <w:rFonts w:eastAsia="仿宋_GB2312" w:hint="eastAsia"/>
          <w:sz w:val="32"/>
          <w:szCs w:val="32"/>
          <w:u w:val="single"/>
        </w:rPr>
        <w:t>0.00</w:t>
      </w:r>
      <w:r>
        <w:rPr>
          <w:rFonts w:eastAsia="仿宋_GB2312"/>
          <w:sz w:val="32"/>
          <w:szCs w:val="32"/>
        </w:rPr>
        <w:tab/>
        <w:t>%</w:t>
      </w:r>
      <w:r>
        <w:rPr>
          <w:rFonts w:eastAsia="仿宋_GB2312"/>
          <w:spacing w:val="-6"/>
          <w:sz w:val="32"/>
          <w:szCs w:val="32"/>
        </w:rPr>
        <w:t>；</w:t>
      </w:r>
      <w:r>
        <w:rPr>
          <w:rFonts w:eastAsia="仿宋_GB2312"/>
          <w:spacing w:val="70"/>
          <w:sz w:val="32"/>
          <w:szCs w:val="32"/>
        </w:rPr>
        <w:t xml:space="preserve"> </w:t>
      </w:r>
      <w:r>
        <w:rPr>
          <w:rFonts w:eastAsia="仿宋_GB2312"/>
          <w:spacing w:val="-4"/>
          <w:sz w:val="32"/>
          <w:szCs w:val="32"/>
        </w:rPr>
        <w:t>其中：</w:t>
      </w:r>
    </w:p>
    <w:p w:rsidR="0052352D" w:rsidRDefault="008F4923">
      <w:pPr>
        <w:pStyle w:val="a4"/>
        <w:spacing w:after="0" w:line="600" w:lineRule="exact"/>
        <w:ind w:leftChars="8" w:left="17" w:firstLineChars="200" w:firstLine="640"/>
        <w:rPr>
          <w:rFonts w:eastAsia="仿宋_GB2312"/>
          <w:sz w:val="32"/>
          <w:szCs w:val="32"/>
        </w:rPr>
      </w:pPr>
      <w:r>
        <w:rPr>
          <w:rFonts w:eastAsia="仿宋_GB2312"/>
          <w:sz w:val="32"/>
          <w:szCs w:val="32"/>
        </w:rPr>
        <w:t>1</w:t>
      </w:r>
      <w:r>
        <w:rPr>
          <w:rFonts w:eastAsia="仿宋_GB2312"/>
          <w:sz w:val="32"/>
          <w:szCs w:val="32"/>
        </w:rPr>
        <w:t>．因公出国（境）费预算支出</w:t>
      </w:r>
      <w:r>
        <w:rPr>
          <w:rFonts w:eastAsia="仿宋_GB2312"/>
          <w:sz w:val="32"/>
          <w:szCs w:val="32"/>
          <w:u w:val="single"/>
        </w:rPr>
        <w:tab/>
      </w:r>
      <w:r>
        <w:rPr>
          <w:rFonts w:eastAsia="仿宋_GB2312" w:hint="eastAsia"/>
          <w:sz w:val="32"/>
          <w:szCs w:val="32"/>
          <w:u w:val="single"/>
        </w:rPr>
        <w:t>0.00</w:t>
      </w:r>
      <w:r>
        <w:rPr>
          <w:rFonts w:eastAsia="仿宋_GB2312"/>
          <w:sz w:val="32"/>
          <w:szCs w:val="32"/>
        </w:rPr>
        <w:t>万元，比上年预算增加</w:t>
      </w:r>
      <w:r>
        <w:rPr>
          <w:rFonts w:eastAsia="仿宋_GB2312" w:hint="eastAsia"/>
          <w:sz w:val="32"/>
          <w:szCs w:val="32"/>
          <w:u w:val="single"/>
        </w:rPr>
        <w:t>0.00</w:t>
      </w:r>
      <w:r>
        <w:rPr>
          <w:rFonts w:eastAsia="仿宋_GB2312"/>
          <w:sz w:val="32"/>
          <w:szCs w:val="32"/>
        </w:rPr>
        <w:t>万元，主要原因</w:t>
      </w:r>
      <w:r>
        <w:rPr>
          <w:rFonts w:eastAsia="仿宋_GB2312" w:hint="eastAsia"/>
          <w:sz w:val="32"/>
          <w:szCs w:val="32"/>
        </w:rPr>
        <w:t>单位上年及本年未安排</w:t>
      </w:r>
      <w:r>
        <w:rPr>
          <w:rFonts w:eastAsia="仿宋_GB2312"/>
          <w:sz w:val="32"/>
          <w:szCs w:val="32"/>
        </w:rPr>
        <w:t>因公出国（境）费预算支出。</w:t>
      </w:r>
    </w:p>
    <w:p w:rsidR="0052352D" w:rsidRDefault="008F4923">
      <w:pPr>
        <w:pStyle w:val="a4"/>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．公务用车购置及运行维护费预算支出</w:t>
      </w:r>
      <w:r>
        <w:rPr>
          <w:rFonts w:eastAsia="仿宋_GB2312"/>
          <w:sz w:val="32"/>
          <w:szCs w:val="32"/>
          <w:u w:val="single"/>
        </w:rPr>
        <w:tab/>
      </w:r>
      <w:r>
        <w:rPr>
          <w:rFonts w:eastAsia="仿宋_GB2312" w:hint="eastAsia"/>
          <w:sz w:val="32"/>
          <w:szCs w:val="32"/>
          <w:u w:val="single"/>
        </w:rPr>
        <w:t>0.00</w:t>
      </w:r>
      <w:r>
        <w:rPr>
          <w:rFonts w:eastAsia="仿宋_GB2312"/>
          <w:sz w:val="32"/>
          <w:szCs w:val="32"/>
        </w:rPr>
        <w:t>万元。其中：</w:t>
      </w:r>
      <w:r>
        <w:rPr>
          <w:rFonts w:eastAsia="仿宋_GB2312"/>
          <w:sz w:val="32"/>
          <w:szCs w:val="32"/>
        </w:rPr>
        <w:tab/>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）公务用车购置预算支出</w:t>
      </w:r>
      <w:r>
        <w:rPr>
          <w:rFonts w:eastAsia="仿宋_GB2312" w:hint="eastAsia"/>
          <w:sz w:val="32"/>
          <w:szCs w:val="32"/>
          <w:u w:val="single"/>
        </w:rPr>
        <w:t>0.00</w:t>
      </w:r>
      <w:r>
        <w:rPr>
          <w:rFonts w:eastAsia="仿宋_GB2312"/>
          <w:sz w:val="32"/>
          <w:szCs w:val="32"/>
        </w:rPr>
        <w:t>万元，比上年预算增加</w:t>
      </w:r>
      <w:r>
        <w:rPr>
          <w:rFonts w:eastAsia="仿宋_GB2312" w:hint="eastAsia"/>
          <w:sz w:val="32"/>
          <w:szCs w:val="32"/>
          <w:u w:val="single"/>
        </w:rPr>
        <w:t>0.00</w:t>
      </w:r>
      <w:r>
        <w:rPr>
          <w:rFonts w:eastAsia="仿宋_GB2312"/>
          <w:sz w:val="32"/>
          <w:szCs w:val="32"/>
        </w:rPr>
        <w:t>万元，主要原因</w:t>
      </w:r>
      <w:r>
        <w:rPr>
          <w:rFonts w:eastAsia="仿宋_GB2312" w:hint="eastAsia"/>
          <w:sz w:val="32"/>
          <w:szCs w:val="32"/>
        </w:rPr>
        <w:t>单位上年及本年未安排</w:t>
      </w:r>
      <w:r>
        <w:rPr>
          <w:rFonts w:eastAsia="仿宋_GB2312"/>
          <w:sz w:val="32"/>
          <w:szCs w:val="32"/>
        </w:rPr>
        <w:t>公务用车购置预算支出。</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）公务用车运行维护费预算支出</w:t>
      </w:r>
      <w:r>
        <w:rPr>
          <w:rFonts w:eastAsia="仿宋_GB2312" w:hint="eastAsia"/>
          <w:sz w:val="32"/>
          <w:szCs w:val="32"/>
          <w:u w:val="single"/>
        </w:rPr>
        <w:t>0.00</w:t>
      </w:r>
      <w:r>
        <w:rPr>
          <w:rFonts w:eastAsia="仿宋_GB2312"/>
          <w:sz w:val="32"/>
          <w:szCs w:val="32"/>
        </w:rPr>
        <w:t>万元，比上年预算增加</w:t>
      </w:r>
      <w:r>
        <w:rPr>
          <w:rFonts w:eastAsia="仿宋_GB2312" w:hint="eastAsia"/>
          <w:sz w:val="32"/>
          <w:szCs w:val="32"/>
          <w:u w:val="single"/>
        </w:rPr>
        <w:t>0.00</w:t>
      </w:r>
      <w:r>
        <w:rPr>
          <w:rFonts w:eastAsia="仿宋_GB2312"/>
          <w:sz w:val="32"/>
          <w:szCs w:val="32"/>
        </w:rPr>
        <w:t xml:space="preserve"> </w:t>
      </w:r>
      <w:r>
        <w:rPr>
          <w:rFonts w:eastAsia="仿宋_GB2312"/>
          <w:sz w:val="32"/>
          <w:szCs w:val="32"/>
        </w:rPr>
        <w:t>万元，主要原因</w:t>
      </w:r>
      <w:r>
        <w:rPr>
          <w:rFonts w:eastAsia="仿宋_GB2312" w:hint="eastAsia"/>
          <w:sz w:val="32"/>
          <w:szCs w:val="32"/>
        </w:rPr>
        <w:t>单位上年及本年未安排</w:t>
      </w:r>
      <w:r>
        <w:rPr>
          <w:rFonts w:eastAsia="仿宋_GB2312"/>
          <w:sz w:val="32"/>
          <w:szCs w:val="32"/>
        </w:rPr>
        <w:t>公务用车运行维护费预算支出。</w:t>
      </w:r>
    </w:p>
    <w:p w:rsidR="0052352D" w:rsidRDefault="008F4923">
      <w:pPr>
        <w:pStyle w:val="a4"/>
        <w:spacing w:after="0"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．公务接待费预算支出</w:t>
      </w:r>
      <w:r>
        <w:rPr>
          <w:rFonts w:eastAsia="仿宋_GB2312"/>
          <w:sz w:val="32"/>
          <w:szCs w:val="32"/>
          <w:u w:val="single"/>
        </w:rPr>
        <w:tab/>
      </w:r>
      <w:r>
        <w:rPr>
          <w:rFonts w:eastAsia="仿宋_GB2312" w:hint="eastAsia"/>
          <w:sz w:val="32"/>
          <w:szCs w:val="32"/>
          <w:u w:val="single"/>
        </w:rPr>
        <w:t>0.00</w:t>
      </w:r>
      <w:r>
        <w:rPr>
          <w:rFonts w:eastAsia="仿宋_GB2312"/>
          <w:sz w:val="32"/>
          <w:szCs w:val="32"/>
        </w:rPr>
        <w:t>万元，比上年预算增加</w:t>
      </w:r>
      <w:r>
        <w:rPr>
          <w:rFonts w:eastAsia="仿宋_GB2312" w:hint="eastAsia"/>
          <w:sz w:val="32"/>
          <w:szCs w:val="32"/>
          <w:u w:val="single"/>
        </w:rPr>
        <w:t>0.00</w:t>
      </w:r>
      <w:r>
        <w:rPr>
          <w:rFonts w:eastAsia="仿宋_GB2312"/>
          <w:sz w:val="32"/>
          <w:szCs w:val="32"/>
        </w:rPr>
        <w:t>万元，主要原因</w:t>
      </w:r>
      <w:r>
        <w:rPr>
          <w:rFonts w:eastAsia="仿宋_GB2312" w:hint="eastAsia"/>
          <w:sz w:val="32"/>
          <w:szCs w:val="32"/>
        </w:rPr>
        <w:t>单位上年及本年未安排</w:t>
      </w:r>
      <w:r>
        <w:rPr>
          <w:rFonts w:eastAsia="仿宋_GB2312"/>
          <w:sz w:val="32"/>
          <w:szCs w:val="32"/>
        </w:rPr>
        <w:t>公务接待费预算支出。</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52352D" w:rsidRDefault="008F4923">
      <w:pPr>
        <w:pStyle w:val="a4"/>
        <w:spacing w:after="0" w:line="600" w:lineRule="exact"/>
        <w:ind w:leftChars="8" w:left="17" w:firstLineChars="200" w:firstLine="640"/>
        <w:rPr>
          <w:rFonts w:eastAsia="仿宋_GB2312"/>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sz w:val="32"/>
          <w:szCs w:val="32"/>
        </w:rPr>
        <w:t>年政府性基金支出预</w:t>
      </w:r>
      <w:r>
        <w:rPr>
          <w:rFonts w:eastAsia="仿宋_GB2312"/>
          <w:sz w:val="32"/>
          <w:szCs w:val="32"/>
        </w:rPr>
        <w:lastRenderedPageBreak/>
        <w:t>算支出</w:t>
      </w:r>
      <w:r>
        <w:rPr>
          <w:rFonts w:eastAsia="仿宋_GB2312" w:hint="eastAsia"/>
          <w:sz w:val="32"/>
          <w:szCs w:val="32"/>
          <w:u w:val="single"/>
        </w:rPr>
        <w:t>0.00</w:t>
      </w:r>
      <w:r>
        <w:rPr>
          <w:rFonts w:eastAsia="仿宋_GB2312"/>
          <w:sz w:val="32"/>
          <w:szCs w:val="32"/>
        </w:rPr>
        <w:t>万元。与上年相比增加</w:t>
      </w:r>
      <w:r>
        <w:rPr>
          <w:rFonts w:eastAsia="仿宋_GB2312" w:hint="eastAsia"/>
          <w:sz w:val="32"/>
          <w:szCs w:val="32"/>
          <w:u w:val="single"/>
        </w:rPr>
        <w:t>0.00</w:t>
      </w:r>
      <w:r>
        <w:rPr>
          <w:rFonts w:eastAsia="仿宋_GB2312"/>
          <w:sz w:val="32"/>
          <w:szCs w:val="32"/>
        </w:rPr>
        <w:t>万</w:t>
      </w:r>
      <w:r>
        <w:rPr>
          <w:rFonts w:eastAsia="仿宋_GB2312"/>
          <w:sz w:val="32"/>
          <w:szCs w:val="32"/>
        </w:rPr>
        <w:t>元，增长</w:t>
      </w:r>
      <w:r>
        <w:rPr>
          <w:rFonts w:eastAsia="仿宋_GB2312" w:hint="eastAsia"/>
          <w:sz w:val="32"/>
          <w:szCs w:val="32"/>
          <w:u w:val="single"/>
        </w:rPr>
        <w:t>0.00</w:t>
      </w:r>
      <w:r>
        <w:rPr>
          <w:rFonts w:eastAsia="仿宋_GB2312"/>
          <w:sz w:val="32"/>
          <w:szCs w:val="32"/>
        </w:rPr>
        <w:tab/>
        <w:t>%</w:t>
      </w:r>
      <w:r>
        <w:rPr>
          <w:rFonts w:eastAsia="仿宋_GB2312"/>
          <w:sz w:val="32"/>
          <w:szCs w:val="32"/>
        </w:rPr>
        <w:t>。主要原因是</w:t>
      </w:r>
      <w:r>
        <w:rPr>
          <w:rFonts w:eastAsia="仿宋_GB2312" w:hint="eastAsia"/>
          <w:sz w:val="32"/>
          <w:szCs w:val="32"/>
        </w:rPr>
        <w:t>本年无政府性基金预算拨款支出。</w:t>
      </w:r>
    </w:p>
    <w:p w:rsidR="0052352D" w:rsidRDefault="008F4923">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52352D" w:rsidRDefault="008F4923">
      <w:pPr>
        <w:spacing w:line="600" w:lineRule="exact"/>
        <w:ind w:firstLineChars="200" w:firstLine="640"/>
        <w:rPr>
          <w:rFonts w:eastAsia="仿宋_GB2312" w:cstheme="minorBidi"/>
          <w:sz w:val="32"/>
          <w:szCs w:val="32"/>
        </w:rPr>
      </w:pPr>
      <w:r>
        <w:rPr>
          <w:rFonts w:ascii="仿宋_GB2312" w:eastAsia="仿宋_GB2312" w:hAnsi="仿宋_GB2312" w:cs="仿宋_GB2312" w:hint="eastAsia"/>
          <w:sz w:val="32"/>
          <w:szCs w:val="32"/>
          <w:u w:val="single"/>
        </w:rPr>
        <w:t>锡林郭勒盟农牧局综合保障中心单位</w:t>
      </w:r>
      <w:r>
        <w:rPr>
          <w:rFonts w:ascii="仿宋_GB2312" w:eastAsia="仿宋_GB2312" w:hAnsi="仿宋_GB2312" w:cs="仿宋_GB2312" w:hint="eastAsia"/>
          <w:sz w:val="32"/>
          <w:szCs w:val="32"/>
        </w:rPr>
        <w:t>2024</w:t>
      </w:r>
      <w:r>
        <w:rPr>
          <w:rFonts w:eastAsia="仿宋_GB2312" w:cstheme="minorBidi" w:hint="eastAsia"/>
          <w:sz w:val="32"/>
          <w:szCs w:val="32"/>
        </w:rPr>
        <w:t>年国有资本经营预算支出</w:t>
      </w:r>
      <w:r>
        <w:rPr>
          <w:rFonts w:eastAsia="仿宋_GB2312" w:hint="eastAsia"/>
          <w:sz w:val="32"/>
          <w:szCs w:val="32"/>
          <w:u w:val="single"/>
        </w:rPr>
        <w:t>0.00</w:t>
      </w:r>
      <w:r>
        <w:rPr>
          <w:rFonts w:eastAsia="仿宋_GB2312" w:cstheme="minorBidi" w:hint="eastAsia"/>
          <w:sz w:val="32"/>
          <w:szCs w:val="32"/>
        </w:rPr>
        <w:t>万元。与上年相比增加</w:t>
      </w:r>
      <w:r>
        <w:rPr>
          <w:rFonts w:eastAsia="仿宋_GB2312" w:hint="eastAsia"/>
          <w:sz w:val="32"/>
          <w:szCs w:val="32"/>
          <w:u w:val="single"/>
        </w:rPr>
        <w:t>0.00</w:t>
      </w:r>
      <w:r>
        <w:rPr>
          <w:rFonts w:eastAsia="仿宋_GB2312" w:cstheme="minorBidi" w:hint="eastAsia"/>
          <w:sz w:val="32"/>
          <w:szCs w:val="32"/>
        </w:rPr>
        <w:t>万元，增长</w:t>
      </w:r>
      <w:r>
        <w:rPr>
          <w:rFonts w:eastAsia="仿宋_GB2312" w:hint="eastAsia"/>
          <w:sz w:val="32"/>
          <w:szCs w:val="32"/>
          <w:u w:val="single"/>
        </w:rPr>
        <w:t>0.00</w:t>
      </w:r>
      <w:r>
        <w:rPr>
          <w:rFonts w:eastAsia="仿宋_GB2312" w:cstheme="minorBidi" w:hint="eastAsia"/>
          <w:sz w:val="32"/>
          <w:szCs w:val="32"/>
        </w:rPr>
        <w:t>%</w:t>
      </w:r>
      <w:r>
        <w:rPr>
          <w:rFonts w:eastAsia="仿宋_GB2312" w:cstheme="minorBidi" w:hint="eastAsia"/>
          <w:sz w:val="32"/>
          <w:szCs w:val="32"/>
        </w:rPr>
        <w:t>。主要原因是本年无国有资本经营预算拨款支出。</w:t>
      </w:r>
    </w:p>
    <w:p w:rsidR="0052352D" w:rsidRDefault="008F4923">
      <w:pPr>
        <w:spacing w:line="600" w:lineRule="exact"/>
        <w:ind w:firstLineChars="200" w:firstLine="640"/>
        <w:rPr>
          <w:i/>
          <w:iCs/>
          <w:highlight w:val="yellow"/>
        </w:rPr>
      </w:pPr>
      <w:r>
        <w:rPr>
          <w:rFonts w:eastAsia="黑体" w:cs="黑体" w:hint="eastAsia"/>
          <w:sz w:val="32"/>
          <w:szCs w:val="36"/>
        </w:rPr>
        <w:t>十、项目支出预算情况说明</w:t>
      </w:r>
    </w:p>
    <w:p w:rsidR="0052352D" w:rsidRDefault="008F4923">
      <w:pPr>
        <w:spacing w:line="600" w:lineRule="exact"/>
        <w:ind w:firstLineChars="200" w:firstLine="640"/>
        <w:rPr>
          <w:rFonts w:eastAsia="仿宋_GB2312"/>
          <w:sz w:val="32"/>
          <w:szCs w:val="32"/>
        </w:rPr>
      </w:pPr>
      <w:r>
        <w:rPr>
          <w:rFonts w:eastAsia="仿宋_GB2312" w:hint="eastAsia"/>
          <w:sz w:val="32"/>
          <w:szCs w:val="32"/>
        </w:rPr>
        <w:t>2024</w:t>
      </w:r>
      <w:r>
        <w:rPr>
          <w:rFonts w:eastAsia="仿宋_GB2312"/>
          <w:sz w:val="32"/>
          <w:szCs w:val="32"/>
        </w:rPr>
        <w:t>年单位预算安排项目</w:t>
      </w:r>
      <w:r>
        <w:rPr>
          <w:rFonts w:eastAsia="仿宋_GB2312"/>
          <w:sz w:val="32"/>
          <w:szCs w:val="32"/>
          <w:u w:val="single"/>
        </w:rPr>
        <w:tab/>
      </w:r>
      <w:r>
        <w:rPr>
          <w:rFonts w:eastAsia="仿宋_GB2312" w:hint="eastAsia"/>
          <w:sz w:val="32"/>
          <w:szCs w:val="32"/>
          <w:u w:val="single"/>
        </w:rPr>
        <w:t>1</w:t>
      </w:r>
      <w:r>
        <w:rPr>
          <w:rFonts w:eastAsia="仿宋_GB2312"/>
          <w:sz w:val="32"/>
          <w:szCs w:val="32"/>
          <w:u w:val="single"/>
        </w:rPr>
        <w:t xml:space="preserve">  </w:t>
      </w:r>
      <w:r>
        <w:rPr>
          <w:rFonts w:eastAsia="仿宋_GB2312"/>
          <w:sz w:val="32"/>
          <w:szCs w:val="32"/>
        </w:rPr>
        <w:t>个，项目预算总金额</w:t>
      </w:r>
      <w:r>
        <w:rPr>
          <w:rFonts w:eastAsia="仿宋_GB2312" w:hint="eastAsia"/>
          <w:sz w:val="32"/>
          <w:szCs w:val="32"/>
          <w:u w:val="single"/>
        </w:rPr>
        <w:t>30.00</w:t>
      </w:r>
      <w:r>
        <w:rPr>
          <w:rFonts w:eastAsia="仿宋_GB2312"/>
          <w:sz w:val="32"/>
          <w:szCs w:val="32"/>
          <w:u w:val="single"/>
        </w:rPr>
        <w:t xml:space="preserve"> </w:t>
      </w:r>
      <w:r>
        <w:rPr>
          <w:rFonts w:eastAsia="仿宋_GB2312"/>
          <w:sz w:val="32"/>
          <w:szCs w:val="32"/>
        </w:rPr>
        <w:t>万元。其中，财政本年拨款金额</w:t>
      </w:r>
      <w:r>
        <w:rPr>
          <w:rFonts w:eastAsia="仿宋_GB2312"/>
          <w:sz w:val="32"/>
          <w:szCs w:val="32"/>
          <w:u w:val="single"/>
        </w:rPr>
        <w:t xml:space="preserve">  </w:t>
      </w:r>
      <w:r>
        <w:rPr>
          <w:rFonts w:eastAsia="仿宋_GB2312" w:hint="eastAsia"/>
          <w:sz w:val="32"/>
          <w:szCs w:val="32"/>
          <w:u w:val="single"/>
        </w:rPr>
        <w:t>30.00</w:t>
      </w:r>
      <w:r>
        <w:rPr>
          <w:rFonts w:eastAsia="仿宋_GB2312"/>
          <w:sz w:val="32"/>
          <w:szCs w:val="32"/>
          <w:u w:val="single"/>
        </w:rPr>
        <w:t xml:space="preserve"> </w:t>
      </w:r>
      <w:r>
        <w:rPr>
          <w:rFonts w:eastAsia="仿宋_GB2312"/>
          <w:sz w:val="32"/>
          <w:szCs w:val="32"/>
        </w:rPr>
        <w:t>万元，财政拨款结转结余</w:t>
      </w:r>
      <w:r>
        <w:rPr>
          <w:rFonts w:eastAsia="仿宋_GB2312"/>
          <w:sz w:val="32"/>
          <w:szCs w:val="32"/>
          <w:u w:val="single"/>
        </w:rPr>
        <w:tab/>
      </w:r>
      <w:r>
        <w:rPr>
          <w:rFonts w:eastAsia="仿宋_GB2312" w:hint="eastAsia"/>
          <w:sz w:val="32"/>
          <w:szCs w:val="32"/>
          <w:u w:val="single"/>
        </w:rPr>
        <w:t>0.00</w:t>
      </w:r>
      <w:r>
        <w:rPr>
          <w:rFonts w:eastAsia="仿宋_GB2312"/>
          <w:sz w:val="32"/>
          <w:szCs w:val="32"/>
        </w:rPr>
        <w:t>万元，财政专户管理资金</w:t>
      </w:r>
      <w:r>
        <w:rPr>
          <w:rFonts w:eastAsia="仿宋_GB2312" w:hint="eastAsia"/>
          <w:sz w:val="32"/>
          <w:szCs w:val="32"/>
          <w:u w:val="single"/>
        </w:rPr>
        <w:t>0.00</w:t>
      </w:r>
      <w:r>
        <w:rPr>
          <w:rFonts w:eastAsia="仿宋_GB2312"/>
          <w:sz w:val="32"/>
          <w:szCs w:val="32"/>
        </w:rPr>
        <w:t>万元，单位资金</w:t>
      </w:r>
      <w:r>
        <w:rPr>
          <w:rFonts w:eastAsia="仿宋_GB2312"/>
          <w:sz w:val="32"/>
          <w:szCs w:val="32"/>
          <w:u w:val="single"/>
        </w:rPr>
        <w:tab/>
      </w:r>
      <w:r>
        <w:rPr>
          <w:rFonts w:eastAsia="仿宋_GB2312" w:hint="eastAsia"/>
          <w:sz w:val="32"/>
          <w:szCs w:val="32"/>
          <w:u w:val="single"/>
        </w:rPr>
        <w:t>0.00</w:t>
      </w:r>
      <w:r>
        <w:rPr>
          <w:rFonts w:eastAsia="仿宋_GB2312"/>
          <w:sz w:val="32"/>
          <w:szCs w:val="32"/>
        </w:rPr>
        <w:t>万元。</w:t>
      </w:r>
    </w:p>
    <w:p w:rsidR="0052352D" w:rsidRDefault="008F4923">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（一）半农半牧区肉牛产业发展项目资金</w:t>
      </w:r>
    </w:p>
    <w:p w:rsidR="0052352D" w:rsidRDefault="008F4923">
      <w:pPr>
        <w:pBdr>
          <w:bottom w:val="single" w:sz="4" w:space="30" w:color="FFFFFF"/>
        </w:pBdr>
        <w:snapToGrid w:val="0"/>
        <w:spacing w:line="600" w:lineRule="exact"/>
        <w:rPr>
          <w:rFonts w:eastAsia="仿宋_GB2312"/>
          <w:bCs/>
          <w:sz w:val="32"/>
          <w:szCs w:val="32"/>
        </w:rPr>
      </w:pPr>
      <w:r>
        <w:rPr>
          <w:rFonts w:eastAsia="仿宋_GB2312"/>
          <w:bCs/>
          <w:sz w:val="32"/>
          <w:szCs w:val="32"/>
        </w:rPr>
        <w:t xml:space="preserve">    </w:t>
      </w:r>
      <w:r>
        <w:rPr>
          <w:rFonts w:eastAsia="仿宋_GB2312"/>
          <w:bCs/>
          <w:sz w:val="32"/>
          <w:szCs w:val="32"/>
        </w:rPr>
        <w:t>1.</w:t>
      </w:r>
      <w:r>
        <w:rPr>
          <w:rFonts w:eastAsia="仿宋_GB2312"/>
          <w:bCs/>
          <w:sz w:val="32"/>
          <w:szCs w:val="32"/>
        </w:rPr>
        <w:t>项目概述</w:t>
      </w:r>
      <w:r>
        <w:rPr>
          <w:rFonts w:eastAsia="仿宋_GB2312"/>
          <w:bCs/>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color w:val="FF0000"/>
          <w:sz w:val="32"/>
          <w:szCs w:val="32"/>
        </w:rPr>
      </w:pPr>
      <w:r>
        <w:rPr>
          <w:rFonts w:eastAsia="仿宋_GB2312"/>
          <w:bCs/>
          <w:sz w:val="32"/>
          <w:szCs w:val="32"/>
        </w:rPr>
        <w:t>对重点地区畜牧业基础设施建设</w:t>
      </w:r>
      <w:r>
        <w:rPr>
          <w:rFonts w:eastAsia="仿宋_GB2312" w:hint="eastAsia"/>
          <w:bCs/>
          <w:sz w:val="32"/>
          <w:szCs w:val="32"/>
        </w:rPr>
        <w:t>进行验收工作。</w:t>
      </w:r>
      <w:r>
        <w:rPr>
          <w:rFonts w:eastAsia="仿宋_GB2312"/>
          <w:bCs/>
          <w:color w:val="FF0000"/>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2.</w:t>
      </w:r>
      <w:r>
        <w:rPr>
          <w:rFonts w:eastAsia="仿宋_GB2312"/>
          <w:bCs/>
          <w:sz w:val="32"/>
          <w:szCs w:val="32"/>
        </w:rPr>
        <w:t>立项依据</w:t>
      </w:r>
      <w:r>
        <w:rPr>
          <w:rFonts w:eastAsia="仿宋_GB2312"/>
          <w:bCs/>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依据《锡林郭勒盟促进半农半牧区肉牛产业发展实施方案（</w:t>
      </w:r>
      <w:r>
        <w:rPr>
          <w:rFonts w:eastAsia="仿宋_GB2312"/>
          <w:bCs/>
          <w:sz w:val="32"/>
          <w:szCs w:val="32"/>
        </w:rPr>
        <w:t>2023-2025</w:t>
      </w:r>
      <w:r>
        <w:rPr>
          <w:rFonts w:eastAsia="仿宋_GB2312"/>
          <w:bCs/>
          <w:sz w:val="32"/>
          <w:szCs w:val="32"/>
        </w:rPr>
        <w:t>）〔</w:t>
      </w:r>
      <w:r>
        <w:rPr>
          <w:rFonts w:eastAsia="仿宋_GB2312"/>
          <w:bCs/>
          <w:sz w:val="32"/>
          <w:szCs w:val="32"/>
        </w:rPr>
        <w:t>2023</w:t>
      </w:r>
      <w:r>
        <w:rPr>
          <w:rFonts w:eastAsia="仿宋_GB2312"/>
          <w:bCs/>
          <w:sz w:val="32"/>
          <w:szCs w:val="32"/>
        </w:rPr>
        <w:t>〕</w:t>
      </w:r>
      <w:r>
        <w:rPr>
          <w:rFonts w:eastAsia="仿宋_GB2312"/>
          <w:bCs/>
          <w:sz w:val="32"/>
          <w:szCs w:val="32"/>
        </w:rPr>
        <w:t>10</w:t>
      </w:r>
      <w:r>
        <w:rPr>
          <w:rFonts w:eastAsia="仿宋_GB2312"/>
          <w:bCs/>
          <w:sz w:val="32"/>
          <w:szCs w:val="32"/>
        </w:rPr>
        <w:t>号》（锡党办发）</w:t>
      </w:r>
    </w:p>
    <w:p w:rsidR="0052352D" w:rsidRDefault="008F4923">
      <w:pPr>
        <w:pBdr>
          <w:bottom w:val="single" w:sz="4" w:space="30" w:color="FFFFFF"/>
        </w:pBdr>
        <w:snapToGrid w:val="0"/>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3.</w:t>
      </w:r>
      <w:r>
        <w:rPr>
          <w:rFonts w:eastAsia="仿宋_GB2312"/>
          <w:bCs/>
          <w:color w:val="000000" w:themeColor="text1"/>
          <w:sz w:val="32"/>
          <w:szCs w:val="32"/>
        </w:rPr>
        <w:t>实施主体</w:t>
      </w:r>
      <w:r>
        <w:rPr>
          <w:rFonts w:eastAsia="仿宋_GB2312"/>
          <w:bCs/>
          <w:color w:val="000000" w:themeColor="text1"/>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锡林郭勒盟农牧局综合保障中心</w:t>
      </w:r>
    </w:p>
    <w:p w:rsidR="0052352D" w:rsidRDefault="008F4923">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实施方案</w:t>
      </w:r>
      <w:r>
        <w:rPr>
          <w:rFonts w:eastAsia="仿宋_GB2312"/>
          <w:bCs/>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sz w:val="32"/>
          <w:szCs w:val="32"/>
        </w:rPr>
      </w:pPr>
      <w:r>
        <w:rPr>
          <w:rFonts w:eastAsia="仿宋_GB2312"/>
          <w:bCs/>
          <w:sz w:val="32"/>
          <w:szCs w:val="32"/>
        </w:rPr>
        <w:t>具体</w:t>
      </w:r>
      <w:r>
        <w:rPr>
          <w:rFonts w:eastAsia="仿宋_GB2312" w:hint="eastAsia"/>
          <w:bCs/>
          <w:sz w:val="32"/>
          <w:szCs w:val="32"/>
        </w:rPr>
        <w:t>对</w:t>
      </w:r>
      <w:r>
        <w:rPr>
          <w:rFonts w:eastAsia="仿宋_GB2312"/>
          <w:bCs/>
          <w:sz w:val="32"/>
          <w:szCs w:val="32"/>
        </w:rPr>
        <w:t>项目为</w:t>
      </w:r>
      <w:r>
        <w:rPr>
          <w:rFonts w:eastAsia="仿宋_GB2312"/>
          <w:bCs/>
          <w:sz w:val="32"/>
          <w:szCs w:val="32"/>
        </w:rPr>
        <w:t>1.</w:t>
      </w:r>
      <w:r>
        <w:rPr>
          <w:rFonts w:eastAsia="仿宋_GB2312"/>
          <w:bCs/>
          <w:sz w:val="32"/>
          <w:szCs w:val="32"/>
        </w:rPr>
        <w:t>新建畜棚</w:t>
      </w:r>
      <w:r>
        <w:rPr>
          <w:rFonts w:eastAsia="仿宋_GB2312"/>
          <w:bCs/>
          <w:sz w:val="32"/>
          <w:szCs w:val="32"/>
        </w:rPr>
        <w:t>19.11</w:t>
      </w:r>
      <w:r>
        <w:rPr>
          <w:rFonts w:eastAsia="仿宋_GB2312"/>
          <w:bCs/>
          <w:sz w:val="32"/>
          <w:szCs w:val="32"/>
        </w:rPr>
        <w:t>万㎡、改造畜棚</w:t>
      </w:r>
      <w:r>
        <w:rPr>
          <w:rFonts w:eastAsia="仿宋_GB2312"/>
          <w:bCs/>
          <w:sz w:val="32"/>
          <w:szCs w:val="32"/>
        </w:rPr>
        <w:t>15.94</w:t>
      </w:r>
      <w:r>
        <w:rPr>
          <w:rFonts w:eastAsia="仿宋_GB2312"/>
          <w:bCs/>
          <w:sz w:val="32"/>
          <w:szCs w:val="32"/>
        </w:rPr>
        <w:t>万㎡、新建青贮设施</w:t>
      </w:r>
      <w:r>
        <w:rPr>
          <w:rFonts w:eastAsia="仿宋_GB2312"/>
          <w:bCs/>
          <w:sz w:val="32"/>
          <w:szCs w:val="32"/>
        </w:rPr>
        <w:t>14.24</w:t>
      </w:r>
      <w:r>
        <w:rPr>
          <w:rFonts w:eastAsia="仿宋_GB2312"/>
          <w:bCs/>
          <w:sz w:val="32"/>
          <w:szCs w:val="32"/>
        </w:rPr>
        <w:t>万</w:t>
      </w:r>
      <w:r>
        <w:rPr>
          <w:rFonts w:eastAsia="仿宋_GB2312"/>
          <w:bCs/>
          <w:sz w:val="32"/>
          <w:szCs w:val="32"/>
        </w:rPr>
        <w:t>m³</w:t>
      </w:r>
      <w:r>
        <w:rPr>
          <w:rFonts w:eastAsia="仿宋_GB2312"/>
          <w:bCs/>
          <w:sz w:val="32"/>
          <w:szCs w:val="32"/>
        </w:rPr>
        <w:t>、新建储草棚</w:t>
      </w:r>
      <w:r>
        <w:rPr>
          <w:rFonts w:eastAsia="仿宋_GB2312"/>
          <w:bCs/>
          <w:sz w:val="32"/>
          <w:szCs w:val="32"/>
        </w:rPr>
        <w:t>13.08</w:t>
      </w:r>
      <w:r>
        <w:rPr>
          <w:rFonts w:eastAsia="仿宋_GB2312"/>
          <w:bCs/>
          <w:sz w:val="32"/>
          <w:szCs w:val="32"/>
        </w:rPr>
        <w:t>万㎡；</w:t>
      </w:r>
      <w:r>
        <w:rPr>
          <w:rFonts w:eastAsia="仿宋_GB2312"/>
          <w:bCs/>
          <w:sz w:val="32"/>
          <w:szCs w:val="32"/>
        </w:rPr>
        <w:t>2.</w:t>
      </w:r>
      <w:r>
        <w:rPr>
          <w:rFonts w:eastAsia="仿宋_GB2312"/>
          <w:bCs/>
          <w:sz w:val="32"/>
          <w:szCs w:val="32"/>
        </w:rPr>
        <w:t>种植青贮玉米</w:t>
      </w:r>
      <w:r>
        <w:rPr>
          <w:rFonts w:eastAsia="仿宋_GB2312"/>
          <w:bCs/>
          <w:sz w:val="32"/>
          <w:szCs w:val="32"/>
        </w:rPr>
        <w:t>12.95</w:t>
      </w:r>
      <w:r>
        <w:rPr>
          <w:rFonts w:eastAsia="仿宋_GB2312"/>
          <w:bCs/>
          <w:sz w:val="32"/>
          <w:szCs w:val="32"/>
        </w:rPr>
        <w:t>万亩、燕麦</w:t>
      </w:r>
      <w:r>
        <w:rPr>
          <w:rFonts w:eastAsia="仿宋_GB2312"/>
          <w:bCs/>
          <w:sz w:val="32"/>
          <w:szCs w:val="32"/>
        </w:rPr>
        <w:t>5.35</w:t>
      </w:r>
      <w:r>
        <w:rPr>
          <w:rFonts w:eastAsia="仿宋_GB2312"/>
          <w:bCs/>
          <w:sz w:val="32"/>
          <w:szCs w:val="32"/>
        </w:rPr>
        <w:t>万亩、其他作物</w:t>
      </w:r>
      <w:r>
        <w:rPr>
          <w:rFonts w:eastAsia="仿宋_GB2312"/>
          <w:bCs/>
          <w:sz w:val="32"/>
          <w:szCs w:val="32"/>
        </w:rPr>
        <w:t>0.2</w:t>
      </w:r>
      <w:r>
        <w:rPr>
          <w:rFonts w:eastAsia="仿宋_GB2312"/>
          <w:bCs/>
          <w:sz w:val="32"/>
          <w:szCs w:val="32"/>
        </w:rPr>
        <w:t>万亩；</w:t>
      </w:r>
      <w:r>
        <w:rPr>
          <w:rFonts w:eastAsia="仿宋_GB2312"/>
          <w:bCs/>
          <w:sz w:val="32"/>
          <w:szCs w:val="32"/>
        </w:rPr>
        <w:t>3.</w:t>
      </w:r>
      <w:r>
        <w:rPr>
          <w:rFonts w:eastAsia="仿宋_GB2312"/>
          <w:bCs/>
          <w:sz w:val="32"/>
          <w:szCs w:val="32"/>
        </w:rPr>
        <w:t>收储青贮玉米</w:t>
      </w:r>
      <w:r>
        <w:rPr>
          <w:rFonts w:eastAsia="仿宋_GB2312"/>
          <w:bCs/>
          <w:sz w:val="32"/>
          <w:szCs w:val="32"/>
        </w:rPr>
        <w:t>47.84</w:t>
      </w:r>
      <w:r>
        <w:rPr>
          <w:rFonts w:eastAsia="仿宋_GB2312"/>
          <w:bCs/>
          <w:sz w:val="32"/>
          <w:szCs w:val="32"/>
        </w:rPr>
        <w:t>万吨、燕麦</w:t>
      </w:r>
      <w:r>
        <w:rPr>
          <w:rFonts w:eastAsia="仿宋_GB2312"/>
          <w:bCs/>
          <w:sz w:val="32"/>
          <w:szCs w:val="32"/>
        </w:rPr>
        <w:t>3.55</w:t>
      </w:r>
      <w:r>
        <w:rPr>
          <w:rFonts w:eastAsia="仿宋_GB2312"/>
          <w:bCs/>
          <w:sz w:val="32"/>
          <w:szCs w:val="32"/>
        </w:rPr>
        <w:t>万吨</w:t>
      </w:r>
      <w:r>
        <w:rPr>
          <w:rFonts w:eastAsia="仿宋_GB2312" w:hint="eastAsia"/>
          <w:bCs/>
          <w:sz w:val="32"/>
          <w:szCs w:val="32"/>
        </w:rPr>
        <w:t>进行验收的工作经费</w:t>
      </w:r>
      <w:r>
        <w:rPr>
          <w:rFonts w:eastAsia="仿宋_GB2312"/>
          <w:bCs/>
          <w:sz w:val="32"/>
          <w:szCs w:val="32"/>
        </w:rPr>
        <w:t>。</w:t>
      </w:r>
      <w:r>
        <w:rPr>
          <w:rFonts w:eastAsia="仿宋_GB2312"/>
          <w:bCs/>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lastRenderedPageBreak/>
        <w:t>5.</w:t>
      </w:r>
      <w:r>
        <w:rPr>
          <w:rFonts w:eastAsia="仿宋_GB2312"/>
          <w:bCs/>
          <w:color w:val="000000" w:themeColor="text1"/>
          <w:sz w:val="32"/>
          <w:szCs w:val="32"/>
        </w:rPr>
        <w:t>实施周期</w:t>
      </w:r>
      <w:r>
        <w:rPr>
          <w:rFonts w:eastAsia="仿宋_GB2312"/>
          <w:bCs/>
          <w:color w:val="000000" w:themeColor="text1"/>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color w:val="FF0000"/>
          <w:sz w:val="32"/>
          <w:szCs w:val="32"/>
        </w:rPr>
      </w:pPr>
      <w:r>
        <w:rPr>
          <w:rFonts w:eastAsia="仿宋_GB2312"/>
          <w:bCs/>
          <w:color w:val="000000" w:themeColor="text1"/>
          <w:sz w:val="32"/>
          <w:szCs w:val="32"/>
        </w:rPr>
        <w:t>自</w:t>
      </w:r>
      <w:r>
        <w:rPr>
          <w:rFonts w:eastAsia="仿宋_GB2312"/>
          <w:bCs/>
          <w:color w:val="000000" w:themeColor="text1"/>
          <w:sz w:val="32"/>
          <w:szCs w:val="32"/>
        </w:rPr>
        <w:t>202</w:t>
      </w:r>
      <w:r>
        <w:rPr>
          <w:rFonts w:eastAsia="仿宋_GB2312" w:hint="eastAsia"/>
          <w:bCs/>
          <w:color w:val="000000" w:themeColor="text1"/>
          <w:sz w:val="32"/>
          <w:szCs w:val="32"/>
        </w:rPr>
        <w:t>4</w:t>
      </w:r>
      <w:r>
        <w:rPr>
          <w:rFonts w:eastAsia="仿宋_GB2312"/>
          <w:bCs/>
          <w:color w:val="000000" w:themeColor="text1"/>
          <w:sz w:val="32"/>
          <w:szCs w:val="32"/>
        </w:rPr>
        <w:t>年</w:t>
      </w:r>
      <w:r>
        <w:rPr>
          <w:rFonts w:eastAsia="仿宋_GB2312"/>
          <w:bCs/>
          <w:color w:val="000000" w:themeColor="text1"/>
          <w:sz w:val="32"/>
          <w:szCs w:val="32"/>
        </w:rPr>
        <w:t>1</w:t>
      </w:r>
      <w:r>
        <w:rPr>
          <w:rFonts w:eastAsia="仿宋_GB2312"/>
          <w:bCs/>
          <w:color w:val="000000" w:themeColor="text1"/>
          <w:sz w:val="32"/>
          <w:szCs w:val="32"/>
        </w:rPr>
        <w:t>月</w:t>
      </w:r>
      <w:r>
        <w:rPr>
          <w:rFonts w:eastAsia="仿宋_GB2312"/>
          <w:bCs/>
          <w:color w:val="000000" w:themeColor="text1"/>
          <w:sz w:val="32"/>
          <w:szCs w:val="32"/>
        </w:rPr>
        <w:t>1</w:t>
      </w:r>
      <w:r>
        <w:rPr>
          <w:rFonts w:eastAsia="仿宋_GB2312"/>
          <w:bCs/>
          <w:color w:val="000000" w:themeColor="text1"/>
          <w:sz w:val="32"/>
          <w:szCs w:val="32"/>
        </w:rPr>
        <w:t>日至</w:t>
      </w:r>
      <w:r>
        <w:rPr>
          <w:rFonts w:eastAsia="仿宋_GB2312"/>
          <w:bCs/>
          <w:color w:val="000000" w:themeColor="text1"/>
          <w:sz w:val="32"/>
          <w:szCs w:val="32"/>
        </w:rPr>
        <w:t>202</w:t>
      </w:r>
      <w:r>
        <w:rPr>
          <w:rFonts w:eastAsia="仿宋_GB2312" w:hint="eastAsia"/>
          <w:bCs/>
          <w:color w:val="000000" w:themeColor="text1"/>
          <w:sz w:val="32"/>
          <w:szCs w:val="32"/>
        </w:rPr>
        <w:t>4</w:t>
      </w:r>
      <w:r>
        <w:rPr>
          <w:rFonts w:eastAsia="仿宋_GB2312"/>
          <w:bCs/>
          <w:color w:val="000000" w:themeColor="text1"/>
          <w:sz w:val="32"/>
          <w:szCs w:val="32"/>
        </w:rPr>
        <w:t>年</w:t>
      </w:r>
      <w:r>
        <w:rPr>
          <w:rFonts w:eastAsia="仿宋_GB2312"/>
          <w:bCs/>
          <w:color w:val="000000" w:themeColor="text1"/>
          <w:sz w:val="32"/>
          <w:szCs w:val="32"/>
        </w:rPr>
        <w:t>12</w:t>
      </w:r>
      <w:r>
        <w:rPr>
          <w:rFonts w:eastAsia="仿宋_GB2312"/>
          <w:bCs/>
          <w:color w:val="000000" w:themeColor="text1"/>
          <w:sz w:val="32"/>
          <w:szCs w:val="32"/>
        </w:rPr>
        <w:t>月</w:t>
      </w:r>
      <w:r>
        <w:rPr>
          <w:rFonts w:eastAsia="仿宋_GB2312"/>
          <w:bCs/>
          <w:color w:val="000000" w:themeColor="text1"/>
          <w:sz w:val="32"/>
          <w:szCs w:val="32"/>
        </w:rPr>
        <w:t>31</w:t>
      </w:r>
      <w:r>
        <w:rPr>
          <w:rFonts w:eastAsia="仿宋_GB2312"/>
          <w:bCs/>
          <w:color w:val="000000" w:themeColor="text1"/>
          <w:sz w:val="32"/>
          <w:szCs w:val="32"/>
        </w:rPr>
        <w:t>日。</w:t>
      </w:r>
      <w:r>
        <w:rPr>
          <w:rFonts w:eastAsia="仿宋_GB2312"/>
          <w:bCs/>
          <w:color w:val="FF0000"/>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6.</w:t>
      </w:r>
      <w:r>
        <w:rPr>
          <w:rFonts w:eastAsia="仿宋_GB2312"/>
          <w:bCs/>
          <w:color w:val="000000" w:themeColor="text1"/>
          <w:sz w:val="32"/>
          <w:szCs w:val="32"/>
        </w:rPr>
        <w:t>年度预算安排</w:t>
      </w:r>
      <w:r>
        <w:rPr>
          <w:rFonts w:eastAsia="仿宋_GB2312"/>
          <w:bCs/>
          <w:color w:val="000000" w:themeColor="text1"/>
          <w:sz w:val="32"/>
          <w:szCs w:val="32"/>
        </w:rPr>
        <w:t xml:space="preserve"> </w:t>
      </w:r>
    </w:p>
    <w:p w:rsidR="0052352D" w:rsidRDefault="008F4923">
      <w:pPr>
        <w:pBdr>
          <w:bottom w:val="single" w:sz="4" w:space="30" w:color="FFFFFF"/>
        </w:pBdr>
        <w:snapToGrid w:val="0"/>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202</w:t>
      </w:r>
      <w:r>
        <w:rPr>
          <w:rFonts w:eastAsia="仿宋_GB2312" w:hint="eastAsia"/>
          <w:bCs/>
          <w:color w:val="000000" w:themeColor="text1"/>
          <w:sz w:val="32"/>
          <w:szCs w:val="32"/>
        </w:rPr>
        <w:t>4</w:t>
      </w:r>
      <w:r>
        <w:rPr>
          <w:rFonts w:eastAsia="仿宋_GB2312"/>
          <w:bCs/>
          <w:color w:val="000000" w:themeColor="text1"/>
          <w:sz w:val="32"/>
          <w:szCs w:val="32"/>
        </w:rPr>
        <w:t>年该项目预算</w:t>
      </w:r>
      <w:r>
        <w:rPr>
          <w:rFonts w:eastAsia="仿宋_GB2312" w:hint="eastAsia"/>
          <w:bCs/>
          <w:color w:val="000000" w:themeColor="text1"/>
          <w:sz w:val="32"/>
          <w:szCs w:val="32"/>
        </w:rPr>
        <w:t>30</w:t>
      </w:r>
      <w:r>
        <w:rPr>
          <w:rFonts w:eastAsia="仿宋_GB2312" w:hint="eastAsia"/>
          <w:bCs/>
          <w:color w:val="000000" w:themeColor="text1"/>
          <w:sz w:val="32"/>
          <w:szCs w:val="32"/>
        </w:rPr>
        <w:t>万</w:t>
      </w:r>
      <w:r>
        <w:rPr>
          <w:rFonts w:eastAsia="仿宋_GB2312"/>
          <w:bCs/>
          <w:color w:val="000000" w:themeColor="text1"/>
          <w:sz w:val="32"/>
          <w:szCs w:val="32"/>
        </w:rPr>
        <w:t>元。</w:t>
      </w:r>
    </w:p>
    <w:p w:rsidR="0052352D" w:rsidRDefault="008F4923">
      <w:pPr>
        <w:pBdr>
          <w:bottom w:val="single" w:sz="4" w:space="30" w:color="FFFFFF"/>
        </w:pBdr>
        <w:snapToGrid w:val="0"/>
        <w:spacing w:line="600" w:lineRule="exact"/>
        <w:rPr>
          <w:rFonts w:eastAsia="黑体" w:cs="黑体"/>
          <w:sz w:val="32"/>
          <w:szCs w:val="36"/>
        </w:rPr>
      </w:pPr>
      <w:r>
        <w:rPr>
          <w:rFonts w:ascii="黑体" w:eastAsia="黑体" w:hAnsi="黑体" w:cs="黑体" w:hint="eastAsia"/>
          <w:bCs/>
          <w:color w:val="000000" w:themeColor="text1"/>
          <w:sz w:val="32"/>
          <w:szCs w:val="32"/>
        </w:rPr>
        <w:t xml:space="preserve">    </w:t>
      </w:r>
      <w:r>
        <w:rPr>
          <w:rFonts w:ascii="黑体" w:eastAsia="黑体" w:hAnsi="黑体" w:cs="黑体" w:hint="eastAsia"/>
          <w:bCs/>
          <w:color w:val="000000" w:themeColor="text1"/>
          <w:sz w:val="32"/>
          <w:szCs w:val="32"/>
        </w:rPr>
        <w:t>十一、</w:t>
      </w:r>
      <w:r>
        <w:rPr>
          <w:rFonts w:eastAsia="黑体" w:cs="黑体" w:hint="eastAsia"/>
          <w:sz w:val="32"/>
          <w:szCs w:val="36"/>
        </w:rPr>
        <w:t>一般公共预算机关运行经费支出预算情况说明</w:t>
      </w:r>
    </w:p>
    <w:p w:rsidR="0052352D" w:rsidRDefault="008F4923">
      <w:pPr>
        <w:pBdr>
          <w:bottom w:val="single" w:sz="4" w:space="30" w:color="FFFFFF"/>
        </w:pBdr>
        <w:snapToGrid w:val="0"/>
        <w:spacing w:line="600" w:lineRule="exact"/>
        <w:ind w:firstLineChars="200" w:firstLine="640"/>
        <w:rPr>
          <w:rFonts w:eastAsia="仿宋_GB2312"/>
          <w:sz w:val="32"/>
          <w:szCs w:val="32"/>
        </w:rPr>
      </w:pPr>
      <w:r>
        <w:rPr>
          <w:rFonts w:eastAsia="仿宋_GB2312" w:hint="eastAsia"/>
          <w:sz w:val="32"/>
          <w:szCs w:val="32"/>
          <w:u w:val="single"/>
        </w:rPr>
        <w:t>2024</w:t>
      </w:r>
      <w:r>
        <w:rPr>
          <w:rFonts w:eastAsia="仿宋_GB2312"/>
          <w:sz w:val="32"/>
          <w:szCs w:val="32"/>
          <w:u w:val="single"/>
        </w:rPr>
        <w:t>年单位</w:t>
      </w:r>
      <w:r>
        <w:rPr>
          <w:rFonts w:eastAsia="仿宋_GB2312"/>
          <w:sz w:val="32"/>
          <w:szCs w:val="32"/>
        </w:rPr>
        <w:t>一般公共预算机关运行经费预算支出</w:t>
      </w:r>
      <w:r>
        <w:rPr>
          <w:rFonts w:eastAsia="仿宋_GB2312"/>
          <w:sz w:val="32"/>
          <w:szCs w:val="32"/>
          <w:u w:val="single"/>
        </w:rPr>
        <w:tab/>
      </w:r>
      <w:r>
        <w:rPr>
          <w:rFonts w:eastAsia="仿宋_GB2312" w:hint="eastAsia"/>
          <w:sz w:val="32"/>
          <w:szCs w:val="32"/>
          <w:u w:val="single"/>
        </w:rPr>
        <w:t>7.51</w:t>
      </w:r>
      <w:r>
        <w:rPr>
          <w:rFonts w:eastAsia="仿宋_GB2312"/>
          <w:sz w:val="32"/>
          <w:szCs w:val="32"/>
        </w:rPr>
        <w:t>万元，主要包括以下支出：其他社会保障缴费</w:t>
      </w:r>
      <w:r>
        <w:rPr>
          <w:rFonts w:eastAsia="仿宋_GB2312" w:hint="eastAsia"/>
          <w:sz w:val="32"/>
          <w:szCs w:val="32"/>
          <w:u w:val="single"/>
        </w:rPr>
        <w:t>1.30</w:t>
      </w:r>
      <w:r>
        <w:rPr>
          <w:rFonts w:eastAsia="仿宋_GB2312" w:hint="eastAsia"/>
          <w:sz w:val="32"/>
          <w:szCs w:val="32"/>
        </w:rPr>
        <w:t>万元、</w:t>
      </w:r>
      <w:r>
        <w:rPr>
          <w:rFonts w:eastAsia="仿宋_GB2312"/>
          <w:sz w:val="32"/>
          <w:szCs w:val="32"/>
        </w:rPr>
        <w:t>办公费</w:t>
      </w:r>
      <w:r>
        <w:rPr>
          <w:rFonts w:eastAsia="仿宋_GB2312" w:hint="eastAsia"/>
          <w:sz w:val="32"/>
          <w:szCs w:val="32"/>
          <w:u w:val="single"/>
        </w:rPr>
        <w:t>0.25</w:t>
      </w:r>
      <w:r>
        <w:rPr>
          <w:rFonts w:eastAsia="仿宋_GB2312" w:hint="eastAsia"/>
          <w:sz w:val="32"/>
          <w:szCs w:val="32"/>
        </w:rPr>
        <w:t>万元</w:t>
      </w:r>
      <w:r>
        <w:rPr>
          <w:rFonts w:eastAsia="仿宋_GB2312"/>
          <w:sz w:val="32"/>
          <w:szCs w:val="32"/>
        </w:rPr>
        <w:t>、邮电费</w:t>
      </w:r>
      <w:r>
        <w:rPr>
          <w:rFonts w:eastAsia="仿宋_GB2312" w:hint="eastAsia"/>
          <w:sz w:val="32"/>
          <w:szCs w:val="32"/>
          <w:u w:val="single"/>
        </w:rPr>
        <w:t>0.05</w:t>
      </w:r>
      <w:r>
        <w:rPr>
          <w:rFonts w:eastAsia="仿宋_GB2312" w:hint="eastAsia"/>
          <w:sz w:val="32"/>
          <w:szCs w:val="32"/>
        </w:rPr>
        <w:t>万元</w:t>
      </w:r>
      <w:r>
        <w:rPr>
          <w:rFonts w:eastAsia="仿宋_GB2312"/>
          <w:sz w:val="32"/>
          <w:szCs w:val="32"/>
        </w:rPr>
        <w:t>、劳务费</w:t>
      </w:r>
      <w:r>
        <w:rPr>
          <w:rFonts w:eastAsia="仿宋_GB2312" w:hint="eastAsia"/>
          <w:sz w:val="32"/>
          <w:szCs w:val="32"/>
          <w:u w:val="single"/>
        </w:rPr>
        <w:t>0.60</w:t>
      </w:r>
      <w:r>
        <w:rPr>
          <w:rFonts w:eastAsia="仿宋_GB2312" w:hint="eastAsia"/>
          <w:sz w:val="32"/>
          <w:szCs w:val="32"/>
        </w:rPr>
        <w:t>万元</w:t>
      </w:r>
      <w:r>
        <w:rPr>
          <w:rFonts w:eastAsia="仿宋_GB2312"/>
          <w:sz w:val="32"/>
          <w:szCs w:val="32"/>
        </w:rPr>
        <w:t>、工会经费</w:t>
      </w:r>
      <w:r>
        <w:rPr>
          <w:rFonts w:eastAsia="仿宋_GB2312" w:hint="eastAsia"/>
          <w:sz w:val="32"/>
          <w:szCs w:val="32"/>
          <w:u w:val="single"/>
        </w:rPr>
        <w:t>2.74</w:t>
      </w:r>
      <w:r>
        <w:rPr>
          <w:rFonts w:eastAsia="仿宋_GB2312" w:hint="eastAsia"/>
          <w:sz w:val="32"/>
          <w:szCs w:val="32"/>
        </w:rPr>
        <w:t>万元</w:t>
      </w:r>
      <w:r>
        <w:rPr>
          <w:rFonts w:eastAsia="仿宋_GB2312"/>
          <w:sz w:val="32"/>
          <w:szCs w:val="32"/>
        </w:rPr>
        <w:t>、福利费</w:t>
      </w:r>
      <w:r>
        <w:rPr>
          <w:rFonts w:eastAsia="仿宋_GB2312" w:hint="eastAsia"/>
          <w:sz w:val="32"/>
          <w:szCs w:val="32"/>
          <w:u w:val="single"/>
        </w:rPr>
        <w:t>2.57</w:t>
      </w:r>
      <w:r>
        <w:rPr>
          <w:rFonts w:eastAsia="仿宋_GB2312" w:hint="eastAsia"/>
          <w:sz w:val="32"/>
          <w:szCs w:val="32"/>
        </w:rPr>
        <w:t>万元</w:t>
      </w:r>
      <w:r>
        <w:rPr>
          <w:rFonts w:eastAsia="仿宋_GB2312"/>
          <w:sz w:val="32"/>
          <w:szCs w:val="32"/>
        </w:rPr>
        <w:t>。</w:t>
      </w:r>
      <w:r>
        <w:rPr>
          <w:rFonts w:eastAsia="仿宋_GB2312"/>
          <w:color w:val="000000" w:themeColor="text1"/>
          <w:sz w:val="32"/>
          <w:szCs w:val="32"/>
        </w:rPr>
        <w:t>与</w:t>
      </w:r>
      <w:r>
        <w:rPr>
          <w:rFonts w:eastAsia="仿宋_GB2312"/>
          <w:sz w:val="32"/>
          <w:szCs w:val="32"/>
        </w:rPr>
        <w:t>上年相比减少</w:t>
      </w:r>
      <w:r>
        <w:rPr>
          <w:rFonts w:eastAsia="仿宋_GB2312" w:hint="eastAsia"/>
          <w:sz w:val="32"/>
          <w:szCs w:val="32"/>
          <w:u w:val="single"/>
        </w:rPr>
        <w:t>0.57</w:t>
      </w:r>
      <w:r>
        <w:rPr>
          <w:rFonts w:eastAsia="仿宋_GB2312"/>
          <w:sz w:val="32"/>
          <w:szCs w:val="32"/>
          <w:u w:val="single"/>
        </w:rPr>
        <w:t xml:space="preserve"> </w:t>
      </w:r>
      <w:r>
        <w:rPr>
          <w:rFonts w:eastAsia="仿宋_GB2312"/>
          <w:sz w:val="32"/>
          <w:szCs w:val="32"/>
        </w:rPr>
        <w:t>万元，减少</w:t>
      </w:r>
      <w:r>
        <w:rPr>
          <w:rFonts w:eastAsia="仿宋_GB2312" w:hint="eastAsia"/>
          <w:sz w:val="32"/>
          <w:szCs w:val="32"/>
          <w:u w:val="single"/>
        </w:rPr>
        <w:t>7.06</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公用经费预算支出减少</w:t>
      </w:r>
      <w:r>
        <w:rPr>
          <w:rFonts w:eastAsia="仿宋_GB2312"/>
          <w:sz w:val="32"/>
          <w:szCs w:val="32"/>
        </w:rPr>
        <w:t>。</w:t>
      </w:r>
    </w:p>
    <w:p w:rsidR="0052352D" w:rsidRDefault="008F4923">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t xml:space="preserve">    </w:t>
      </w:r>
      <w:r>
        <w:rPr>
          <w:rFonts w:eastAsia="黑体" w:cs="黑体" w:hint="eastAsia"/>
          <w:sz w:val="32"/>
          <w:szCs w:val="36"/>
        </w:rPr>
        <w:t>十二、</w:t>
      </w:r>
      <w:r>
        <w:rPr>
          <w:rFonts w:eastAsia="黑体" w:cs="黑体" w:hint="eastAsia"/>
          <w:sz w:val="32"/>
          <w:szCs w:val="36"/>
        </w:rPr>
        <w:t>政府采购支出预算情况说明</w:t>
      </w:r>
    </w:p>
    <w:p w:rsidR="0052352D" w:rsidRDefault="008F4923">
      <w:pPr>
        <w:pBdr>
          <w:bottom w:val="single" w:sz="4" w:space="30" w:color="FFFFFF"/>
        </w:pBdr>
        <w:snapToGrid w:val="0"/>
        <w:spacing w:line="600" w:lineRule="exact"/>
        <w:ind w:firstLineChars="200" w:firstLine="640"/>
        <w:rPr>
          <w:rFonts w:eastAsia="仿宋_GB2312"/>
          <w:color w:val="FF0000"/>
          <w:sz w:val="32"/>
          <w:szCs w:val="32"/>
        </w:rPr>
      </w:pPr>
      <w:r>
        <w:rPr>
          <w:rFonts w:eastAsia="仿宋_GB2312" w:hint="eastAsia"/>
          <w:sz w:val="32"/>
          <w:szCs w:val="32"/>
        </w:rPr>
        <w:t>2024</w:t>
      </w:r>
      <w:r>
        <w:rPr>
          <w:rFonts w:eastAsia="仿宋_GB2312"/>
          <w:sz w:val="32"/>
          <w:szCs w:val="32"/>
        </w:rPr>
        <w:t>年度政府采购支出预算总额</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万元，其中：拟采购货物支出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万元、拟采购工程支出</w:t>
      </w:r>
      <w:r>
        <w:rPr>
          <w:rFonts w:eastAsia="仿宋_GB2312"/>
          <w:sz w:val="32"/>
          <w:szCs w:val="32"/>
          <w:u w:val="single"/>
        </w:rPr>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万元、拟购买服务支出</w:t>
      </w:r>
      <w:r>
        <w:rPr>
          <w:rFonts w:eastAsia="仿宋_GB2312"/>
          <w:sz w:val="32"/>
          <w:szCs w:val="32"/>
          <w:u w:val="single"/>
        </w:rPr>
        <w:tab/>
        <w:t xml:space="preserve"> </w:t>
      </w:r>
      <w:r>
        <w:rPr>
          <w:rFonts w:eastAsia="仿宋_GB2312" w:hint="eastAsia"/>
          <w:sz w:val="32"/>
          <w:szCs w:val="32"/>
          <w:u w:val="single"/>
        </w:rPr>
        <w:t>0.00</w:t>
      </w:r>
      <w:r>
        <w:rPr>
          <w:rFonts w:eastAsia="仿宋_GB2312"/>
          <w:sz w:val="32"/>
          <w:szCs w:val="32"/>
          <w:u w:val="single"/>
        </w:rPr>
        <w:t xml:space="preserve"> </w:t>
      </w:r>
      <w:r>
        <w:rPr>
          <w:rFonts w:eastAsia="仿宋_GB2312"/>
          <w:sz w:val="32"/>
          <w:szCs w:val="32"/>
        </w:rPr>
        <w:t>万元。</w:t>
      </w:r>
    </w:p>
    <w:p w:rsidR="0052352D" w:rsidRDefault="008F4923">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w:t>
      </w:r>
      <w:r>
        <w:rPr>
          <w:rFonts w:eastAsia="黑体" w:cs="黑体" w:hint="eastAsia"/>
          <w:sz w:val="32"/>
          <w:szCs w:val="36"/>
        </w:rPr>
        <w:t>国有资产占用情况说明</w:t>
      </w:r>
    </w:p>
    <w:p w:rsidR="0052352D" w:rsidRDefault="008F4923">
      <w:pPr>
        <w:pBdr>
          <w:bottom w:val="single" w:sz="4" w:space="30" w:color="FFFFFF"/>
        </w:pBdr>
        <w:snapToGrid w:val="0"/>
        <w:spacing w:line="600" w:lineRule="exact"/>
        <w:ind w:firstLineChars="200" w:firstLine="640"/>
        <w:rPr>
          <w:rFonts w:eastAsia="仿宋_GB2312"/>
          <w:sz w:val="32"/>
          <w:szCs w:val="32"/>
        </w:rPr>
      </w:pPr>
      <w:r>
        <w:rPr>
          <w:rFonts w:eastAsia="仿宋_GB2312"/>
          <w:sz w:val="32"/>
          <w:szCs w:val="32"/>
        </w:rPr>
        <w:t>本部门（单位）共有车辆</w:t>
      </w:r>
      <w:r>
        <w:rPr>
          <w:rFonts w:eastAsia="仿宋_GB2312"/>
          <w:sz w:val="32"/>
          <w:szCs w:val="32"/>
          <w:u w:val="single"/>
        </w:rPr>
        <w:tab/>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辆，其中，一般公务用车</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辆、执法执勤用车</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辆、特种专业技术用车</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辆、业务用车</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辆、其他用车</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辆等。单价</w:t>
      </w:r>
      <w:r>
        <w:rPr>
          <w:rFonts w:eastAsia="仿宋_GB2312"/>
          <w:sz w:val="32"/>
          <w:szCs w:val="32"/>
        </w:rPr>
        <w:t>50</w:t>
      </w:r>
      <w:r>
        <w:rPr>
          <w:rFonts w:eastAsia="仿宋_GB2312"/>
          <w:sz w:val="32"/>
          <w:szCs w:val="32"/>
        </w:rPr>
        <w:t>万元（含）以上的通用设备</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台（套），单价</w:t>
      </w:r>
      <w:r>
        <w:rPr>
          <w:rFonts w:eastAsia="仿宋_GB2312"/>
          <w:sz w:val="32"/>
          <w:szCs w:val="32"/>
        </w:rPr>
        <w:t>100</w:t>
      </w:r>
      <w:r>
        <w:rPr>
          <w:rFonts w:eastAsia="仿宋_GB2312"/>
          <w:sz w:val="32"/>
          <w:szCs w:val="32"/>
        </w:rPr>
        <w:t>万元（含）以上的专用设备</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台（套）。</w:t>
      </w:r>
    </w:p>
    <w:p w:rsidR="0052352D" w:rsidRDefault="008F4923">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w:t>
      </w:r>
      <w:r>
        <w:rPr>
          <w:rFonts w:eastAsia="黑体" w:cs="黑体" w:hint="eastAsia"/>
          <w:sz w:val="32"/>
          <w:szCs w:val="36"/>
        </w:rPr>
        <w:t>项目绩效目标情况说明</w:t>
      </w:r>
      <w:r>
        <w:rPr>
          <w:rFonts w:eastAsia="黑体" w:cs="黑体" w:hint="eastAsia"/>
          <w:b/>
          <w:bCs/>
          <w:sz w:val="32"/>
          <w:szCs w:val="36"/>
        </w:rPr>
        <w:t xml:space="preserve"> </w:t>
      </w:r>
    </w:p>
    <w:p w:rsidR="0052352D" w:rsidRDefault="008F4923">
      <w:pPr>
        <w:pBdr>
          <w:bottom w:val="single" w:sz="4" w:space="30" w:color="FFFFFF"/>
        </w:pBdr>
        <w:snapToGrid w:val="0"/>
        <w:spacing w:line="600" w:lineRule="exact"/>
        <w:rPr>
          <w:rFonts w:ascii="方正小标宋简体" w:eastAsia="方正小标宋简体" w:hAnsi="方正小标宋简体" w:cs="方正小标宋简体"/>
          <w:sz w:val="36"/>
          <w:szCs w:val="36"/>
        </w:rPr>
      </w:pPr>
      <w:r>
        <w:rPr>
          <w:rFonts w:eastAsia="黑体" w:cs="黑体" w:hint="eastAsia"/>
          <w:b/>
          <w:bCs/>
          <w:sz w:val="32"/>
          <w:szCs w:val="36"/>
        </w:rPr>
        <w:t xml:space="preserve">    </w:t>
      </w:r>
      <w:r>
        <w:rPr>
          <w:rFonts w:eastAsia="仿宋_GB2312" w:cstheme="minorBidi" w:hint="eastAsia"/>
          <w:sz w:val="32"/>
          <w:szCs w:val="32"/>
        </w:rPr>
        <w:t>2024</w:t>
      </w:r>
      <w:r>
        <w:rPr>
          <w:rFonts w:eastAsia="仿宋_GB2312" w:cstheme="minorBidi" w:hint="eastAsia"/>
          <w:sz w:val="32"/>
          <w:szCs w:val="32"/>
        </w:rPr>
        <w:t>年，填报绩效目标的预算项目</w:t>
      </w:r>
      <w:r>
        <w:rPr>
          <w:rFonts w:eastAsia="仿宋_GB2312" w:cstheme="minorBidi" w:hint="eastAsia"/>
          <w:sz w:val="32"/>
          <w:szCs w:val="32"/>
          <w:u w:val="single"/>
        </w:rPr>
        <w:tab/>
      </w:r>
      <w:r>
        <w:rPr>
          <w:rFonts w:eastAsia="仿宋_GB2312" w:cstheme="minorBidi" w:hint="eastAsia"/>
          <w:sz w:val="32"/>
          <w:szCs w:val="32"/>
          <w:u w:val="single"/>
        </w:rPr>
        <w:t>9</w:t>
      </w:r>
      <w:r>
        <w:rPr>
          <w:rFonts w:eastAsia="仿宋_GB2312" w:cstheme="minorBidi" w:hint="eastAsia"/>
          <w:sz w:val="32"/>
          <w:szCs w:val="32"/>
          <w:u w:val="single"/>
        </w:rPr>
        <w:t xml:space="preserve"> </w:t>
      </w:r>
      <w:r>
        <w:rPr>
          <w:rFonts w:eastAsia="仿宋_GB2312" w:cstheme="minorBidi" w:hint="eastAsia"/>
          <w:sz w:val="32"/>
          <w:szCs w:val="32"/>
        </w:rPr>
        <w:t>个，公开绩效目标</w:t>
      </w:r>
      <w:r>
        <w:rPr>
          <w:rFonts w:eastAsia="仿宋_GB2312" w:cstheme="minorBidi" w:hint="eastAsia"/>
          <w:sz w:val="32"/>
          <w:szCs w:val="32"/>
          <w:u w:val="single"/>
        </w:rPr>
        <w:tab/>
        <w:t xml:space="preserve"> </w:t>
      </w:r>
      <w:r>
        <w:rPr>
          <w:rFonts w:eastAsia="仿宋_GB2312" w:cstheme="minorBidi" w:hint="eastAsia"/>
          <w:sz w:val="32"/>
          <w:szCs w:val="32"/>
          <w:u w:val="single"/>
        </w:rPr>
        <w:t>9</w:t>
      </w:r>
      <w:r>
        <w:rPr>
          <w:rFonts w:eastAsia="仿宋_GB2312" w:cstheme="minorBidi" w:hint="eastAsia"/>
          <w:sz w:val="32"/>
          <w:szCs w:val="32"/>
          <w:u w:val="single"/>
        </w:rPr>
        <w:t xml:space="preserve"> </w:t>
      </w:r>
      <w:r>
        <w:rPr>
          <w:rFonts w:eastAsia="仿宋_GB2312" w:cstheme="minorBidi" w:hint="eastAsia"/>
          <w:sz w:val="32"/>
          <w:szCs w:val="32"/>
        </w:rPr>
        <w:t>个，公开项目占全部预算项目的</w:t>
      </w:r>
      <w:r>
        <w:rPr>
          <w:rFonts w:eastAsia="仿宋_GB2312" w:cstheme="minorBidi" w:hint="eastAsia"/>
          <w:sz w:val="32"/>
          <w:szCs w:val="32"/>
        </w:rPr>
        <w:t>100 %</w:t>
      </w:r>
      <w:r>
        <w:rPr>
          <w:rFonts w:eastAsia="仿宋_GB2312" w:cstheme="minorBidi" w:hint="eastAsia"/>
          <w:sz w:val="32"/>
          <w:szCs w:val="32"/>
        </w:rPr>
        <w:t>。公开填报绩效目标的项目预算</w:t>
      </w:r>
      <w:r>
        <w:rPr>
          <w:rFonts w:eastAsia="仿宋_GB2312" w:cstheme="minorBidi" w:hint="eastAsia"/>
          <w:sz w:val="32"/>
          <w:szCs w:val="32"/>
          <w:u w:val="single"/>
        </w:rPr>
        <w:tab/>
        <w:t xml:space="preserve"> </w:t>
      </w:r>
      <w:r>
        <w:rPr>
          <w:rFonts w:eastAsia="仿宋_GB2312" w:cstheme="minorBidi" w:hint="eastAsia"/>
          <w:sz w:val="32"/>
          <w:szCs w:val="32"/>
          <w:u w:val="single"/>
        </w:rPr>
        <w:lastRenderedPageBreak/>
        <w:t>227.22</w:t>
      </w:r>
      <w:r>
        <w:rPr>
          <w:rFonts w:eastAsia="仿宋_GB2312" w:cstheme="minorBidi" w:hint="eastAsia"/>
          <w:sz w:val="32"/>
          <w:szCs w:val="32"/>
          <w:u w:val="single"/>
        </w:rPr>
        <w:t xml:space="preserve"> </w:t>
      </w:r>
      <w:r>
        <w:rPr>
          <w:rFonts w:eastAsia="仿宋_GB2312" w:cstheme="minorBidi" w:hint="eastAsia"/>
          <w:sz w:val="32"/>
          <w:szCs w:val="32"/>
        </w:rPr>
        <w:t>万元，占全部项目预算的</w:t>
      </w:r>
      <w:r>
        <w:rPr>
          <w:rFonts w:eastAsia="仿宋_GB2312" w:cstheme="minorBidi" w:hint="eastAsia"/>
          <w:sz w:val="32"/>
          <w:szCs w:val="32"/>
        </w:rPr>
        <w:t>100%</w:t>
      </w:r>
      <w:r>
        <w:rPr>
          <w:rFonts w:eastAsia="仿宋_GB2312" w:cstheme="minorBidi" w:hint="eastAsia"/>
          <w:sz w:val="32"/>
          <w:szCs w:val="32"/>
        </w:rPr>
        <w:t>。</w:t>
      </w:r>
    </w:p>
    <w:p w:rsidR="0052352D" w:rsidRDefault="008F4923">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w:t>
      </w:r>
      <w:r>
        <w:rPr>
          <w:rFonts w:ascii="方正小标宋简体" w:eastAsia="方正小标宋简体" w:hAnsi="方正小标宋简体" w:cs="方正小标宋简体" w:hint="eastAsia"/>
          <w:b w:val="0"/>
          <w:bCs w:val="0"/>
          <w:sz w:val="36"/>
          <w:szCs w:val="36"/>
        </w:rPr>
        <w:t xml:space="preserve">   </w:t>
      </w:r>
      <w:r>
        <w:rPr>
          <w:rFonts w:ascii="方正小标宋简体" w:eastAsia="方正小标宋简体" w:hAnsi="方正小标宋简体" w:cs="方正小标宋简体" w:hint="eastAsia"/>
          <w:b w:val="0"/>
          <w:bCs w:val="0"/>
          <w:sz w:val="36"/>
          <w:szCs w:val="36"/>
        </w:rPr>
        <w:t>名词解释</w:t>
      </w:r>
    </w:p>
    <w:p w:rsidR="0052352D" w:rsidRDefault="0052352D">
      <w:pPr>
        <w:rPr>
          <w:sz w:val="36"/>
          <w:szCs w:val="36"/>
        </w:rPr>
      </w:pP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一、财政拨款：</w:t>
      </w:r>
      <w:r>
        <w:rPr>
          <w:rFonts w:eastAsia="仿宋_GB2312" w:cstheme="minorBidi" w:hint="eastAsia"/>
          <w:sz w:val="32"/>
          <w:szCs w:val="32"/>
        </w:rPr>
        <w:t>部门</w:t>
      </w:r>
      <w:r>
        <w:rPr>
          <w:rFonts w:eastAsia="仿宋_GB2312" w:cstheme="minorBidi" w:hint="eastAsia"/>
          <w:sz w:val="32"/>
          <w:szCs w:val="32"/>
        </w:rPr>
        <w:t>/</w:t>
      </w:r>
      <w:r>
        <w:rPr>
          <w:rFonts w:eastAsia="仿宋_GB2312" w:cstheme="minorBidi" w:hint="eastAsia"/>
          <w:sz w:val="32"/>
          <w:szCs w:val="32"/>
        </w:rPr>
        <w:t>单位从同级财政部门取得的各类财政拨款，包括一般公共预算拨款、政府性基金预算拨款、国有资本经营预算拨款。</w:t>
      </w:r>
    </w:p>
    <w:p w:rsidR="0052352D" w:rsidRDefault="008F4923">
      <w:pPr>
        <w:spacing w:line="600" w:lineRule="exact"/>
        <w:ind w:firstLineChars="200" w:firstLine="641"/>
      </w:pPr>
      <w:r>
        <w:rPr>
          <w:rFonts w:eastAsia="仿宋_GB2312" w:cstheme="minorBidi" w:hint="eastAsia"/>
          <w:b/>
          <w:bCs/>
          <w:sz w:val="32"/>
          <w:szCs w:val="32"/>
        </w:rPr>
        <w:t>二、一般公共预算拨款收入：</w:t>
      </w:r>
      <w:r>
        <w:rPr>
          <w:rFonts w:ascii="仿宋" w:eastAsia="仿宋" w:hAnsi="仿宋" w:cs="仿宋" w:hint="eastAsia"/>
          <w:bCs/>
          <w:sz w:val="30"/>
          <w:szCs w:val="30"/>
        </w:rPr>
        <w:t>指市级财政当年拨付的资金。</w:t>
      </w: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三、财政专户管理资金：</w:t>
      </w:r>
      <w:r>
        <w:rPr>
          <w:rFonts w:eastAsia="仿宋_GB2312" w:cstheme="minorBidi" w:hint="eastAsia"/>
          <w:sz w:val="32"/>
          <w:szCs w:val="32"/>
        </w:rPr>
        <w:t>缴入财政专户、实行专项管理的高中以上学费、住宿费、高校委托培养费、函大、电大、夜大及短训班培训费等教育收费。</w:t>
      </w: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四、单位资金：</w:t>
      </w:r>
      <w:r>
        <w:rPr>
          <w:rFonts w:eastAsia="仿宋_GB2312" w:cstheme="minorBidi" w:hint="eastAsia"/>
          <w:sz w:val="32"/>
          <w:szCs w:val="32"/>
        </w:rPr>
        <w:t>除财政拨款收入和财政专户管理资金以外的收入，包括事业收入（不含教育收费）、上级补助收入、附属单位上缴收入、事业单位经营收入及其他收入（包含债务收入、投资收益等）。</w:t>
      </w: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五、基本支出：</w:t>
      </w:r>
      <w:r>
        <w:rPr>
          <w:rFonts w:eastAsia="仿宋_GB2312" w:cstheme="minorBidi" w:hint="eastAsia"/>
          <w:sz w:val="32"/>
          <w:szCs w:val="32"/>
        </w:rPr>
        <w:t>指为保障机构正常运转、完</w:t>
      </w:r>
      <w:r>
        <w:rPr>
          <w:rFonts w:eastAsia="仿宋_GB2312" w:cstheme="minorBidi" w:hint="eastAsia"/>
          <w:sz w:val="32"/>
          <w:szCs w:val="32"/>
        </w:rPr>
        <w:t>成工作任务而发生的人员支出和公用支出。</w:t>
      </w: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六、项目支出：</w:t>
      </w:r>
      <w:r>
        <w:rPr>
          <w:rFonts w:eastAsia="仿宋_GB2312" w:cstheme="minorBidi" w:hint="eastAsia"/>
          <w:sz w:val="32"/>
          <w:szCs w:val="32"/>
        </w:rPr>
        <w:t>指在基本支出之外为完成特定工作任务和事业发展目标所发生的支出。</w:t>
      </w: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七、对个人和家庭的补助：</w:t>
      </w:r>
      <w:r>
        <w:rPr>
          <w:rFonts w:eastAsia="仿宋_GB2312" w:cstheme="minorBidi" w:hint="eastAsia"/>
          <w:sz w:val="32"/>
          <w:szCs w:val="32"/>
        </w:rPr>
        <w:t>是指政府用于对个人和家庭的补助支出。</w:t>
      </w:r>
    </w:p>
    <w:p w:rsidR="0052352D" w:rsidRDefault="008F4923">
      <w:pPr>
        <w:spacing w:line="600" w:lineRule="exact"/>
        <w:ind w:firstLineChars="200" w:firstLine="641"/>
        <w:rPr>
          <w:rFonts w:eastAsia="仿宋_GB2312" w:cstheme="minorBidi"/>
          <w:sz w:val="32"/>
          <w:szCs w:val="32"/>
        </w:rPr>
      </w:pPr>
      <w:r>
        <w:rPr>
          <w:rFonts w:eastAsia="仿宋_GB2312" w:cstheme="minorBidi" w:hint="eastAsia"/>
          <w:b/>
          <w:bCs/>
          <w:sz w:val="32"/>
          <w:szCs w:val="32"/>
        </w:rPr>
        <w:t>八、“三公”经费：</w:t>
      </w:r>
      <w:r>
        <w:rPr>
          <w:rFonts w:eastAsia="仿宋_GB2312" w:cstheme="minorBidi" w:hint="eastAsia"/>
          <w:sz w:val="32"/>
          <w:szCs w:val="32"/>
        </w:rPr>
        <w:t>指部门</w:t>
      </w:r>
      <w:r>
        <w:rPr>
          <w:rFonts w:eastAsia="仿宋_GB2312" w:cstheme="minorBidi" w:hint="eastAsia"/>
          <w:sz w:val="32"/>
          <w:szCs w:val="32"/>
        </w:rPr>
        <w:t>/</w:t>
      </w:r>
      <w:r>
        <w:rPr>
          <w:rFonts w:eastAsia="仿宋_GB2312" w:cstheme="minorBidi" w:hint="eastAsia"/>
          <w:sz w:val="32"/>
          <w:szCs w:val="32"/>
        </w:rPr>
        <w:t>单位用一般公共预算财政拨款安排的因公出国（境）费、公务用车购置及运行维护费和公务接待费。其中，因公出国（境）费反映部门</w:t>
      </w:r>
      <w:r>
        <w:rPr>
          <w:rFonts w:eastAsia="仿宋_GB2312" w:cstheme="minorBidi" w:hint="eastAsia"/>
          <w:sz w:val="32"/>
          <w:szCs w:val="32"/>
        </w:rPr>
        <w:t>/</w:t>
      </w:r>
      <w:r>
        <w:rPr>
          <w:rFonts w:eastAsia="仿宋_GB2312" w:cstheme="minorBidi" w:hint="eastAsia"/>
          <w:sz w:val="32"/>
          <w:szCs w:val="32"/>
        </w:rPr>
        <w:t>单位公务出国（境）的住宿费、旅费、伙</w:t>
      </w:r>
      <w:r>
        <w:rPr>
          <w:rFonts w:eastAsia="仿宋_GB2312" w:cstheme="minorBidi" w:hint="eastAsia"/>
          <w:sz w:val="32"/>
          <w:szCs w:val="32"/>
        </w:rPr>
        <w:lastRenderedPageBreak/>
        <w:t>食补助费、杂费、培训费等支出；公务用车购置及运行维护费反映部门</w:t>
      </w:r>
      <w:r>
        <w:rPr>
          <w:rFonts w:eastAsia="仿宋_GB2312" w:cstheme="minorBidi" w:hint="eastAsia"/>
          <w:sz w:val="32"/>
          <w:szCs w:val="32"/>
        </w:rPr>
        <w:t>/</w:t>
      </w:r>
      <w:r>
        <w:rPr>
          <w:rFonts w:eastAsia="仿宋_GB2312" w:cstheme="minorBidi" w:hint="eastAsia"/>
          <w:sz w:val="32"/>
          <w:szCs w:val="32"/>
        </w:rPr>
        <w:t>单位公务用车购置费、燃料费、维修费、过路过桥费、保险费、安全奖励费用等支出；公务接待费</w:t>
      </w:r>
      <w:r>
        <w:rPr>
          <w:rFonts w:eastAsia="仿宋_GB2312" w:cstheme="minorBidi" w:hint="eastAsia"/>
          <w:sz w:val="32"/>
          <w:szCs w:val="32"/>
        </w:rPr>
        <w:t>反映部门</w:t>
      </w:r>
      <w:r>
        <w:rPr>
          <w:rFonts w:eastAsia="仿宋_GB2312" w:cstheme="minorBidi" w:hint="eastAsia"/>
          <w:sz w:val="32"/>
          <w:szCs w:val="32"/>
        </w:rPr>
        <w:t>/</w:t>
      </w:r>
      <w:r>
        <w:rPr>
          <w:rFonts w:eastAsia="仿宋_GB2312" w:cstheme="minorBidi" w:hint="eastAsia"/>
          <w:sz w:val="32"/>
          <w:szCs w:val="32"/>
        </w:rPr>
        <w:t>单位按规定开支的各类公务接待（含外宾接待）支出。</w:t>
      </w:r>
    </w:p>
    <w:p w:rsidR="0052352D" w:rsidRDefault="008F4923">
      <w:pPr>
        <w:spacing w:line="600" w:lineRule="exact"/>
        <w:ind w:firstLineChars="200" w:firstLine="641"/>
        <w:rPr>
          <w:rFonts w:eastAsia="仿宋_GB2312" w:cstheme="minorBidi"/>
          <w:b/>
          <w:bCs/>
          <w:sz w:val="32"/>
          <w:szCs w:val="32"/>
        </w:rPr>
      </w:pPr>
      <w:r>
        <w:rPr>
          <w:rFonts w:eastAsia="仿宋_GB2312" w:cstheme="minorBidi" w:hint="eastAsia"/>
          <w:b/>
          <w:bCs/>
          <w:sz w:val="32"/>
          <w:szCs w:val="32"/>
        </w:rPr>
        <w:t>九、机关运行经费：</w:t>
      </w:r>
      <w:r>
        <w:rPr>
          <w:rFonts w:eastAsia="仿宋_GB2312" w:cstheme="minorBidi" w:hint="eastAsia"/>
          <w:sz w:val="32"/>
          <w:szCs w:val="32"/>
        </w:rPr>
        <w:t>指部门</w:t>
      </w:r>
      <w:r>
        <w:rPr>
          <w:rFonts w:eastAsia="仿宋_GB2312" w:cstheme="minorBidi" w:hint="eastAsia"/>
          <w:sz w:val="32"/>
          <w:szCs w:val="32"/>
        </w:rPr>
        <w:t>/</w:t>
      </w:r>
      <w:r>
        <w:rPr>
          <w:rFonts w:eastAsia="仿宋_GB2312" w:cstheme="minorBidi" w:hint="eastAsia"/>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52352D" w:rsidRDefault="0052352D">
      <w:pPr>
        <w:spacing w:line="600" w:lineRule="exact"/>
        <w:jc w:val="center"/>
        <w:rPr>
          <w:rFonts w:ascii="方正小标宋简体" w:eastAsia="方正小标宋简体" w:hAnsi="方正小标宋简体" w:cs="方正小标宋简体"/>
          <w:sz w:val="36"/>
          <w:szCs w:val="36"/>
        </w:rPr>
      </w:pPr>
    </w:p>
    <w:p w:rsidR="0052352D" w:rsidRDefault="008F4923">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52352D" w:rsidRDefault="0052352D">
      <w:pPr>
        <w:snapToGrid w:val="0"/>
        <w:spacing w:line="600" w:lineRule="exact"/>
        <w:rPr>
          <w:rFonts w:ascii="方正小标宋简体" w:eastAsia="方正小标宋简体" w:hAnsi="方正小标宋简体" w:cs="方正小标宋简体"/>
          <w:sz w:val="36"/>
          <w:szCs w:val="36"/>
        </w:rPr>
      </w:pPr>
    </w:p>
    <w:p w:rsidR="0052352D" w:rsidRDefault="008F492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52352D" w:rsidRDefault="008F4923">
      <w:pPr>
        <w:snapToGrid w:val="0"/>
        <w:spacing w:line="600" w:lineRule="exact"/>
        <w:ind w:firstLineChars="200" w:firstLine="640"/>
        <w:rPr>
          <w:rFonts w:ascii="仿宋_GB2312" w:eastAsia="仿宋_GB2312" w:hAnsi="仿宋_GB2312" w:cs="仿宋_GB2312"/>
          <w:sz w:val="32"/>
          <w:szCs w:val="32"/>
        </w:rPr>
        <w:sectPr w:rsidR="0052352D">
          <w:pgSz w:w="11910" w:h="16840"/>
          <w:pgMar w:top="1580" w:right="1020" w:bottom="280" w:left="1240" w:header="720" w:footer="720" w:gutter="0"/>
          <w:pgNumType w:fmt="numberInDash"/>
          <w:cols w:space="720"/>
        </w:sect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马宁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18247959844</w:t>
      </w:r>
    </w:p>
    <w:p w:rsidR="0052352D" w:rsidRDefault="008F4923">
      <w:pPr>
        <w:pStyle w:val="4"/>
        <w:numPr>
          <w:ilvl w:val="0"/>
          <w:numId w:val="3"/>
        </w:numPr>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 xml:space="preserve"> </w:t>
      </w:r>
      <w:r>
        <w:rPr>
          <w:rFonts w:ascii="方正小标宋简体" w:eastAsia="方正小标宋简体" w:hAnsi="方正小标宋简体" w:cs="方正小标宋简体" w:hint="eastAsia"/>
          <w:b w:val="0"/>
          <w:bCs w:val="0"/>
          <w:sz w:val="36"/>
          <w:szCs w:val="36"/>
        </w:rPr>
        <w:t>2024</w:t>
      </w:r>
      <w:r>
        <w:rPr>
          <w:rFonts w:ascii="方正小标宋简体" w:eastAsia="方正小标宋简体" w:hAnsi="方正小标宋简体" w:cs="方正小标宋简体" w:hint="eastAsia"/>
          <w:b w:val="0"/>
          <w:bCs w:val="0"/>
          <w:sz w:val="36"/>
          <w:szCs w:val="36"/>
        </w:rPr>
        <w:t>年度</w:t>
      </w:r>
      <w:r>
        <w:rPr>
          <w:rFonts w:ascii="方正小标宋简体" w:eastAsia="方正小标宋简体" w:hAnsi="方正小标宋简体" w:cs="方正小标宋简体" w:hint="eastAsia"/>
          <w:b w:val="0"/>
          <w:bCs w:val="0"/>
          <w:sz w:val="36"/>
          <w:szCs w:val="36"/>
        </w:rPr>
        <w:t>锡林郭勒盟农牧局综合保障中心</w:t>
      </w:r>
    </w:p>
    <w:p w:rsidR="0052352D" w:rsidRDefault="008F4923">
      <w:pPr>
        <w:pStyle w:val="4"/>
        <w:tabs>
          <w:tab w:val="left" w:pos="4392"/>
        </w:tabs>
        <w:spacing w:before="0" w:after="0" w:line="600" w:lineRule="exact"/>
        <w:jc w:val="center"/>
        <w:rPr>
          <w:sz w:val="23"/>
        </w:rPr>
      </w:pPr>
      <w:r>
        <w:rPr>
          <w:rFonts w:ascii="方正小标宋简体" w:eastAsia="方正小标宋简体" w:hAnsi="方正小标宋简体" w:cs="方正小标宋简体" w:hint="eastAsia"/>
          <w:b w:val="0"/>
          <w:bCs w:val="0"/>
          <w:sz w:val="36"/>
          <w:szCs w:val="36"/>
        </w:rPr>
        <w:t>单位预算表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收支总表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52352D" w:rsidRDefault="008F4923">
      <w:pPr>
        <w:pStyle w:val="a4"/>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52352D" w:rsidRDefault="008F4923">
      <w:pPr>
        <w:pStyle w:val="a4"/>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52352D" w:rsidRDefault="0052352D">
      <w:pPr>
        <w:spacing w:line="600" w:lineRule="exact"/>
        <w:rPr>
          <w:rFonts w:eastAsia="仿宋_GB2312" w:cstheme="minorBidi"/>
          <w:sz w:val="30"/>
          <w:szCs w:val="30"/>
        </w:rPr>
      </w:pPr>
    </w:p>
    <w:sectPr w:rsidR="0052352D">
      <w:headerReference w:type="default" r:id="rId12"/>
      <w:footerReference w:type="default" r:id="rId13"/>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23" w:rsidRDefault="008F4923">
      <w:r>
        <w:separator/>
      </w:r>
    </w:p>
  </w:endnote>
  <w:endnote w:type="continuationSeparator" w:id="0">
    <w:p w:rsidR="008F4923" w:rsidRDefault="008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2010600030101010101"/>
    <w:charset w:val="86"/>
    <w:family w:val="auto"/>
    <w:pitch w:val="variable"/>
    <w:sig w:usb0="A00002BF" w:usb1="38CF7CFA" w:usb2="00000016" w:usb3="00000000" w:csb0="0004000F" w:csb1="00000000"/>
  </w:font>
  <w:font w:name="仿宋_GB2312">
    <w:charset w:val="86"/>
    <w:family w:val="decorative"/>
    <w:pitch w:val="default"/>
    <w:sig w:usb0="00000001" w:usb1="080E0000" w:usb2="00000000" w:usb3="00000000" w:csb0="00040000" w:csb1="00000000"/>
    <w:embedRegular r:id="rId1" w:subsetted="1" w:fontKey="{92F64C0E-CA72-43A1-8890-FDF2E6F0C536}"/>
    <w:embedBold r:id="rId2" w:subsetted="1" w:fontKey="{C7DC55A3-0DD5-4484-9758-7681670959A5}"/>
  </w:font>
  <w:font w:name="等线">
    <w:altName w:val="微软雅黑"/>
    <w:panose1 w:val="02010600030101010101"/>
    <w:charset w:val="86"/>
    <w:family w:val="auto"/>
    <w:pitch w:val="variable"/>
    <w:sig w:usb0="A00002BF" w:usb1="38CF7CFA" w:usb2="00000016" w:usb3="00000000" w:csb0="0004000F" w:csb1="00000000"/>
    <w:embedRegular r:id="rId3" w:subsetted="1" w:fontKey="{D37C0139-E1DA-496A-BD4A-1E9383697C1D}"/>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79BECC27-D3C1-4195-850E-F2915BFBC96D}"/>
  </w:font>
  <w:font w:name="方正小标宋简体">
    <w:charset w:val="86"/>
    <w:family w:val="script"/>
    <w:pitch w:val="default"/>
    <w:sig w:usb0="00000001" w:usb1="08000000" w:usb2="00000000" w:usb3="00000000" w:csb0="00040000" w:csb1="00000000"/>
    <w:embedRegular r:id="rId5" w:subsetted="1" w:fontKey="{9BCE3074-D738-4DB9-AA7F-5951FAC3C4DB}"/>
  </w:font>
  <w:font w:name="仿宋">
    <w:panose1 w:val="02010609060101010101"/>
    <w:charset w:val="86"/>
    <w:family w:val="modern"/>
    <w:pitch w:val="fixed"/>
    <w:sig w:usb0="800002BF" w:usb1="38CF7CFA" w:usb2="00000016" w:usb3="00000000" w:csb0="00040001" w:csb1="00000000"/>
    <w:embedRegular r:id="rId6" w:subsetted="1" w:fontKey="{AB83D0BF-244A-4DF6-9688-ECF65EE39E82}"/>
  </w:font>
  <w:font w:name="楷体">
    <w:panose1 w:val="02010609060101010101"/>
    <w:charset w:val="86"/>
    <w:family w:val="modern"/>
    <w:pitch w:val="fixed"/>
    <w:sig w:usb0="800002BF" w:usb1="38CF7CFA" w:usb2="00000016" w:usb3="00000000" w:csb0="00040001" w:csb1="00000000"/>
    <w:embedBold r:id="rId7" w:subsetted="1" w:fontKey="{26413A8D-5D64-43EB-955B-F62C8DC659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2D" w:rsidRDefault="008F4923">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352D" w:rsidRDefault="008F4923">
                          <w:pPr>
                            <w:pStyle w:val="a8"/>
                          </w:pPr>
                          <w:r>
                            <w:fldChar w:fldCharType="begin"/>
                          </w:r>
                          <w:r>
                            <w:instrText xml:space="preserve"> PAGE  \* MERGEFORMAT </w:instrText>
                          </w:r>
                          <w:r>
                            <w:fldChar w:fldCharType="separate"/>
                          </w:r>
                          <w:r w:rsidR="003A08AE">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52352D" w:rsidRDefault="008F4923">
                    <w:pPr>
                      <w:pStyle w:val="a8"/>
                    </w:pPr>
                    <w:r>
                      <w:fldChar w:fldCharType="begin"/>
                    </w:r>
                    <w:r>
                      <w:instrText xml:space="preserve"> PAGE  \* MERGEFORMAT </w:instrText>
                    </w:r>
                    <w:r>
                      <w:fldChar w:fldCharType="separate"/>
                    </w:r>
                    <w:r w:rsidR="003A08AE">
                      <w:rPr>
                        <w:noProof/>
                      </w:rPr>
                      <w:t>- 1 -</w:t>
                    </w:r>
                    <w:r>
                      <w:fldChar w:fldCharType="end"/>
                    </w:r>
                  </w:p>
                </w:txbxContent>
              </v:textbox>
              <w10:wrap anchorx="margin"/>
            </v:shape>
          </w:pict>
        </mc:Fallback>
      </mc:AlternateContent>
    </w:r>
  </w:p>
  <w:p w:rsidR="0052352D" w:rsidRDefault="005235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2D" w:rsidRDefault="008F4923">
    <w:pPr>
      <w:pStyle w:val="a8"/>
      <w:jc w:val="cente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352D" w:rsidRDefault="008F4923">
                          <w:pPr>
                            <w:pStyle w:val="a8"/>
                          </w:pPr>
                          <w:r>
                            <w:fldChar w:fldCharType="begin"/>
                          </w:r>
                          <w:r>
                            <w:instrText xml:space="preserve"> PAGE  \* MERGEFORMAT </w:instrText>
                          </w:r>
                          <w:r>
                            <w:fldChar w:fldCharType="separate"/>
                          </w:r>
                          <w:r w:rsidR="003A08AE">
                            <w:rPr>
                              <w:noProof/>
                            </w:rPr>
                            <w:t>- 16 -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52352D" w:rsidRDefault="008F4923">
                    <w:pPr>
                      <w:pStyle w:val="a8"/>
                    </w:pPr>
                    <w:r>
                      <w:fldChar w:fldCharType="begin"/>
                    </w:r>
                    <w:r>
                      <w:instrText xml:space="preserve"> PAGE  \* MERGEFORMAT </w:instrText>
                    </w:r>
                    <w:r>
                      <w:fldChar w:fldCharType="separate"/>
                    </w:r>
                    <w:r w:rsidR="003A08AE">
                      <w:rPr>
                        <w:noProof/>
                      </w:rPr>
                      <w:t>- 16 -</w:t>
                    </w:r>
                    <w:r>
                      <w:fldChar w:fldCharType="end"/>
                    </w:r>
                  </w:p>
                </w:txbxContent>
              </v:textbox>
              <w10:wrap anchorx="margin"/>
            </v:shape>
          </w:pict>
        </mc:Fallback>
      </mc:AlternateContent>
    </w:r>
  </w:p>
  <w:p w:rsidR="0052352D" w:rsidRDefault="005235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23" w:rsidRDefault="008F4923">
      <w:r>
        <w:separator/>
      </w:r>
    </w:p>
  </w:footnote>
  <w:footnote w:type="continuationSeparator" w:id="0">
    <w:p w:rsidR="008F4923" w:rsidRDefault="008F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2D" w:rsidRDefault="0052352D">
    <w:pP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2D" w:rsidRDefault="0052352D">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E3120"/>
    <w:multiLevelType w:val="singleLevel"/>
    <w:tmpl w:val="253E3120"/>
    <w:lvl w:ilvl="0">
      <w:start w:val="5"/>
      <w:numFmt w:val="chineseCounting"/>
      <w:suff w:val="space"/>
      <w:lvlText w:val="第%1部分"/>
      <w:lvlJc w:val="left"/>
      <w:rPr>
        <w:rFonts w:hint="eastAsia"/>
      </w:rPr>
    </w:lvl>
  </w:abstractNum>
  <w:abstractNum w:abstractNumId="1">
    <w:nsid w:val="3265B7C3"/>
    <w:multiLevelType w:val="singleLevel"/>
    <w:tmpl w:val="3265B7C3"/>
    <w:lvl w:ilvl="0">
      <w:start w:val="1"/>
      <w:numFmt w:val="chineseCounting"/>
      <w:suff w:val="nothing"/>
      <w:lvlText w:val="%1、"/>
      <w:lvlJc w:val="left"/>
      <w:rPr>
        <w:rFonts w:hint="eastAsia"/>
      </w:rPr>
    </w:lvl>
  </w:abstractNum>
  <w:abstractNum w:abstractNumId="2">
    <w:nsid w:val="4EC74364"/>
    <w:multiLevelType w:val="singleLevel"/>
    <w:tmpl w:val="4EC7436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ODQxNGQ2MmI4NmIyOGRiY2JlZGQ2ZjA0OTAxZDA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08AE"/>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352D"/>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8F4923"/>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3C84930"/>
    <w:rsid w:val="03DF7E09"/>
    <w:rsid w:val="048320BB"/>
    <w:rsid w:val="04B563C2"/>
    <w:rsid w:val="05531A54"/>
    <w:rsid w:val="05666559"/>
    <w:rsid w:val="05CF7791"/>
    <w:rsid w:val="05F92C68"/>
    <w:rsid w:val="06571B7A"/>
    <w:rsid w:val="077111CE"/>
    <w:rsid w:val="0772575A"/>
    <w:rsid w:val="07DA3A8F"/>
    <w:rsid w:val="088867BC"/>
    <w:rsid w:val="089D7C92"/>
    <w:rsid w:val="09C92DD3"/>
    <w:rsid w:val="09CF6E4B"/>
    <w:rsid w:val="0B6B045B"/>
    <w:rsid w:val="0BD554C2"/>
    <w:rsid w:val="0D125BF8"/>
    <w:rsid w:val="0DDA7292"/>
    <w:rsid w:val="0E7B4525"/>
    <w:rsid w:val="0EBB56C7"/>
    <w:rsid w:val="0FDF3E34"/>
    <w:rsid w:val="10767327"/>
    <w:rsid w:val="108A2733"/>
    <w:rsid w:val="11304CEB"/>
    <w:rsid w:val="11AD12AA"/>
    <w:rsid w:val="11AF4DCB"/>
    <w:rsid w:val="12466677"/>
    <w:rsid w:val="125B7D18"/>
    <w:rsid w:val="12774CED"/>
    <w:rsid w:val="12955111"/>
    <w:rsid w:val="12CC6E6D"/>
    <w:rsid w:val="13806E42"/>
    <w:rsid w:val="13A607E7"/>
    <w:rsid w:val="140E7482"/>
    <w:rsid w:val="1440520B"/>
    <w:rsid w:val="14737EE6"/>
    <w:rsid w:val="14912995"/>
    <w:rsid w:val="17BC5001"/>
    <w:rsid w:val="183A0A1F"/>
    <w:rsid w:val="1890309F"/>
    <w:rsid w:val="198C1D89"/>
    <w:rsid w:val="1A8779F3"/>
    <w:rsid w:val="1B74013C"/>
    <w:rsid w:val="1C454916"/>
    <w:rsid w:val="1CFA34AD"/>
    <w:rsid w:val="1E0D2BED"/>
    <w:rsid w:val="1E591AD6"/>
    <w:rsid w:val="1F14499E"/>
    <w:rsid w:val="1F5B26C7"/>
    <w:rsid w:val="203A4DF7"/>
    <w:rsid w:val="21C94978"/>
    <w:rsid w:val="224109E7"/>
    <w:rsid w:val="22A144DF"/>
    <w:rsid w:val="22EB689E"/>
    <w:rsid w:val="2413723A"/>
    <w:rsid w:val="2424522F"/>
    <w:rsid w:val="2472310C"/>
    <w:rsid w:val="249C2E00"/>
    <w:rsid w:val="26726F90"/>
    <w:rsid w:val="26CE5027"/>
    <w:rsid w:val="27F62AEE"/>
    <w:rsid w:val="2866365B"/>
    <w:rsid w:val="28C13876"/>
    <w:rsid w:val="2B9D683D"/>
    <w:rsid w:val="2BDD6474"/>
    <w:rsid w:val="2CF23FA9"/>
    <w:rsid w:val="2DDE2C59"/>
    <w:rsid w:val="2E50057C"/>
    <w:rsid w:val="2F203502"/>
    <w:rsid w:val="2F204A26"/>
    <w:rsid w:val="2F3045A4"/>
    <w:rsid w:val="2F567AA0"/>
    <w:rsid w:val="2F970BAD"/>
    <w:rsid w:val="30043F67"/>
    <w:rsid w:val="309F5392"/>
    <w:rsid w:val="3161171F"/>
    <w:rsid w:val="319A28B2"/>
    <w:rsid w:val="3276083D"/>
    <w:rsid w:val="33905BDA"/>
    <w:rsid w:val="339B19D0"/>
    <w:rsid w:val="3508551A"/>
    <w:rsid w:val="359C0F7A"/>
    <w:rsid w:val="37776170"/>
    <w:rsid w:val="378B37C3"/>
    <w:rsid w:val="37AE184C"/>
    <w:rsid w:val="37BE57F0"/>
    <w:rsid w:val="383B0BDA"/>
    <w:rsid w:val="38F2725A"/>
    <w:rsid w:val="3941563D"/>
    <w:rsid w:val="39C037CE"/>
    <w:rsid w:val="3A86167D"/>
    <w:rsid w:val="3AD16BD5"/>
    <w:rsid w:val="3AE332B3"/>
    <w:rsid w:val="3C0276DF"/>
    <w:rsid w:val="3C8C247C"/>
    <w:rsid w:val="3CF965FB"/>
    <w:rsid w:val="3D65545B"/>
    <w:rsid w:val="3E7C6D69"/>
    <w:rsid w:val="3FA119B7"/>
    <w:rsid w:val="40177DE3"/>
    <w:rsid w:val="40976810"/>
    <w:rsid w:val="412225A9"/>
    <w:rsid w:val="417A1877"/>
    <w:rsid w:val="422711D3"/>
    <w:rsid w:val="432253DD"/>
    <w:rsid w:val="43501007"/>
    <w:rsid w:val="43675F16"/>
    <w:rsid w:val="43863DDA"/>
    <w:rsid w:val="444939F2"/>
    <w:rsid w:val="44C20A21"/>
    <w:rsid w:val="45551365"/>
    <w:rsid w:val="45C40F99"/>
    <w:rsid w:val="476F66C2"/>
    <w:rsid w:val="482809DA"/>
    <w:rsid w:val="4A0B7731"/>
    <w:rsid w:val="4A3676BB"/>
    <w:rsid w:val="4A3A7537"/>
    <w:rsid w:val="4A9A751F"/>
    <w:rsid w:val="4AB8212E"/>
    <w:rsid w:val="4AE10089"/>
    <w:rsid w:val="4B177614"/>
    <w:rsid w:val="4B3A3DE4"/>
    <w:rsid w:val="4B77032C"/>
    <w:rsid w:val="4B852596"/>
    <w:rsid w:val="4BCA4DC2"/>
    <w:rsid w:val="4C2528A4"/>
    <w:rsid w:val="4C5D40BA"/>
    <w:rsid w:val="4CC43F74"/>
    <w:rsid w:val="4D3806BD"/>
    <w:rsid w:val="4E0219A5"/>
    <w:rsid w:val="4FA56487"/>
    <w:rsid w:val="4FC44EDC"/>
    <w:rsid w:val="50997532"/>
    <w:rsid w:val="51296E07"/>
    <w:rsid w:val="52C12FB4"/>
    <w:rsid w:val="53097B05"/>
    <w:rsid w:val="535B5D4C"/>
    <w:rsid w:val="53866EE0"/>
    <w:rsid w:val="538F587F"/>
    <w:rsid w:val="544E2FF3"/>
    <w:rsid w:val="551E7F0E"/>
    <w:rsid w:val="55B95F2B"/>
    <w:rsid w:val="55D63612"/>
    <w:rsid w:val="55D9538F"/>
    <w:rsid w:val="56B137E7"/>
    <w:rsid w:val="57CA68AA"/>
    <w:rsid w:val="59654F1B"/>
    <w:rsid w:val="59A112DD"/>
    <w:rsid w:val="5A650D5A"/>
    <w:rsid w:val="5A8E6B50"/>
    <w:rsid w:val="5B526E3B"/>
    <w:rsid w:val="5D176670"/>
    <w:rsid w:val="5EFB5FCF"/>
    <w:rsid w:val="60976762"/>
    <w:rsid w:val="615674ED"/>
    <w:rsid w:val="61744EA1"/>
    <w:rsid w:val="62212560"/>
    <w:rsid w:val="62B41F6D"/>
    <w:rsid w:val="637048DB"/>
    <w:rsid w:val="64AA146F"/>
    <w:rsid w:val="64EC0EFA"/>
    <w:rsid w:val="65335497"/>
    <w:rsid w:val="65D76172"/>
    <w:rsid w:val="66C77325"/>
    <w:rsid w:val="676D5436"/>
    <w:rsid w:val="68931D4F"/>
    <w:rsid w:val="68C6406F"/>
    <w:rsid w:val="6A1638AD"/>
    <w:rsid w:val="6A233C9E"/>
    <w:rsid w:val="6B4551DF"/>
    <w:rsid w:val="6B9E2823"/>
    <w:rsid w:val="6C7B77BD"/>
    <w:rsid w:val="6C992C34"/>
    <w:rsid w:val="6CA95923"/>
    <w:rsid w:val="6D756958"/>
    <w:rsid w:val="718B3849"/>
    <w:rsid w:val="73656E86"/>
    <w:rsid w:val="7377015A"/>
    <w:rsid w:val="739D2BFF"/>
    <w:rsid w:val="75A01A91"/>
    <w:rsid w:val="75A62E64"/>
    <w:rsid w:val="75BB53FD"/>
    <w:rsid w:val="75E96582"/>
    <w:rsid w:val="761146D7"/>
    <w:rsid w:val="76470CAA"/>
    <w:rsid w:val="764D1082"/>
    <w:rsid w:val="766F2799"/>
    <w:rsid w:val="7697610D"/>
    <w:rsid w:val="773B6256"/>
    <w:rsid w:val="77CF1A71"/>
    <w:rsid w:val="7A6840EC"/>
    <w:rsid w:val="7B9552DB"/>
    <w:rsid w:val="7BF3685D"/>
    <w:rsid w:val="7D07233B"/>
    <w:rsid w:val="7D40391F"/>
    <w:rsid w:val="7DF96BCA"/>
    <w:rsid w:val="7E1251F4"/>
    <w:rsid w:val="7E6416AA"/>
    <w:rsid w:val="7EE66F59"/>
    <w:rsid w:val="7F1A6E76"/>
    <w:rsid w:val="7F1F783D"/>
    <w:rsid w:val="7FAF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7E58520-BCF6-4E68-B28C-767A9284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eastAsia="Courier New"/>
      <w:kern w:val="2"/>
      <w:sz w:val="21"/>
      <w:szCs w:val="21"/>
    </w:rPr>
  </w:style>
  <w:style w:type="paragraph" w:styleId="1">
    <w:name w:val="heading 1"/>
    <w:basedOn w:val="a"/>
    <w:next w:val="a"/>
    <w:autoRedefine/>
    <w:uiPriority w:val="1"/>
    <w:qFormat/>
    <w:pPr>
      <w:keepNext/>
      <w:keepLines/>
      <w:spacing w:before="340" w:after="330" w:line="576" w:lineRule="auto"/>
      <w:outlineLvl w:val="0"/>
    </w:pPr>
    <w:rPr>
      <w:b/>
      <w:kern w:val="44"/>
      <w:sz w:val="44"/>
    </w:rPr>
  </w:style>
  <w:style w:type="paragraph" w:styleId="2">
    <w:name w:val="heading 2"/>
    <w:basedOn w:val="a"/>
    <w:next w:val="a"/>
    <w:link w:val="2Char"/>
    <w:autoRedefine/>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autoRedefine/>
    <w:uiPriority w:val="1"/>
    <w:unhideWhenUsed/>
    <w:qFormat/>
    <w:pPr>
      <w:keepNext/>
      <w:keepLines/>
      <w:spacing w:before="260" w:after="260" w:line="413" w:lineRule="auto"/>
      <w:outlineLvl w:val="2"/>
    </w:pPr>
    <w:rPr>
      <w:b/>
      <w:sz w:val="32"/>
    </w:rPr>
  </w:style>
  <w:style w:type="paragraph" w:styleId="4">
    <w:name w:val="heading 4"/>
    <w:basedOn w:val="a"/>
    <w:next w:val="a"/>
    <w:link w:val="4Char"/>
    <w:autoRedefine/>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autoRedefine/>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autoRedefine/>
    <w:qFormat/>
    <w:pPr>
      <w:spacing w:line="360" w:lineRule="auto"/>
      <w:ind w:firstLineChars="200" w:firstLine="420"/>
      <w:jc w:val="left"/>
    </w:pPr>
    <w:rPr>
      <w:rFonts w:ascii="仿宋_GB2312" w:eastAsia="仿宋_GB2312" w:hAnsi="Arial"/>
      <w:kern w:val="0"/>
      <w:sz w:val="30"/>
      <w:szCs w:val="30"/>
    </w:rPr>
  </w:style>
  <w:style w:type="paragraph" w:styleId="a4">
    <w:name w:val="Body Text"/>
    <w:basedOn w:val="a"/>
    <w:link w:val="Char"/>
    <w:autoRedefine/>
    <w:uiPriority w:val="1"/>
    <w:unhideWhenUsed/>
    <w:qFormat/>
    <w:pPr>
      <w:spacing w:after="120"/>
    </w:pPr>
  </w:style>
  <w:style w:type="paragraph" w:styleId="a5">
    <w:name w:val="annotation text"/>
    <w:basedOn w:val="a"/>
    <w:link w:val="Char0"/>
    <w:autoRedefine/>
    <w:uiPriority w:val="99"/>
    <w:unhideWhenUsed/>
    <w:qFormat/>
    <w:pPr>
      <w:jc w:val="left"/>
    </w:pPr>
  </w:style>
  <w:style w:type="paragraph" w:styleId="a6">
    <w:name w:val="Body Text Indent"/>
    <w:basedOn w:val="a"/>
    <w:autoRedefine/>
    <w:qFormat/>
    <w:pPr>
      <w:spacing w:after="120"/>
      <w:ind w:leftChars="200" w:left="420"/>
      <w:jc w:val="left"/>
    </w:pPr>
    <w:rPr>
      <w:rFonts w:ascii="宋体" w:eastAsia="宋体" w:hAnsi="宋体" w:hint="eastAsia"/>
      <w:kern w:val="0"/>
      <w:sz w:val="24"/>
      <w:szCs w:val="24"/>
    </w:rPr>
  </w:style>
  <w:style w:type="paragraph" w:styleId="a7">
    <w:name w:val="Balloon Text"/>
    <w:basedOn w:val="a"/>
    <w:link w:val="Char1"/>
    <w:autoRedefine/>
    <w:uiPriority w:val="99"/>
    <w:unhideWhenUsed/>
    <w:qFormat/>
    <w:rPr>
      <w:sz w:val="18"/>
      <w:szCs w:val="18"/>
    </w:rPr>
  </w:style>
  <w:style w:type="paragraph" w:styleId="a8">
    <w:name w:val="footer"/>
    <w:basedOn w:val="a"/>
    <w:link w:val="Char2"/>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autoRedefine/>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a">
    <w:name w:val="Subtitle"/>
    <w:basedOn w:val="a"/>
    <w:next w:val="a"/>
    <w:link w:val="Char4"/>
    <w:autoRedefine/>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0">
    <w:name w:val="toc 2"/>
    <w:basedOn w:val="a"/>
    <w:next w:val="a"/>
    <w:autoRedefine/>
    <w:uiPriority w:val="39"/>
    <w:unhideWhenUsed/>
    <w:qFormat/>
    <w:pPr>
      <w:tabs>
        <w:tab w:val="right" w:leader="dot" w:pos="8714"/>
      </w:tabs>
      <w:spacing w:line="360" w:lineRule="auto"/>
      <w:ind w:leftChars="350" w:left="350"/>
      <w:jc w:val="left"/>
    </w:pPr>
    <w:rPr>
      <w:rFonts w:eastAsia="Tms Rmn" w:cs="Courier"/>
      <w:smallCaps/>
      <w:sz w:val="30"/>
      <w:szCs w:val="20"/>
    </w:rPr>
  </w:style>
  <w:style w:type="paragraph" w:styleId="ab">
    <w:name w:val="annotation subject"/>
    <w:basedOn w:val="a5"/>
    <w:next w:val="a5"/>
    <w:link w:val="Char5"/>
    <w:autoRedefine/>
    <w:uiPriority w:val="99"/>
    <w:unhideWhenUsed/>
    <w:qFormat/>
    <w:rPr>
      <w:b/>
      <w:bCs/>
    </w:rPr>
  </w:style>
  <w:style w:type="paragraph" w:styleId="21">
    <w:name w:val="Body Text First Indent 2"/>
    <w:basedOn w:val="a6"/>
    <w:autoRedefine/>
    <w:qFormat/>
    <w:pPr>
      <w:ind w:firstLine="420"/>
    </w:pPr>
  </w:style>
  <w:style w:type="table" w:styleId="ac">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autoRedefine/>
    <w:uiPriority w:val="99"/>
    <w:unhideWhenUsed/>
    <w:qFormat/>
    <w:rPr>
      <w:color w:val="0563C1" w:themeColor="hyperlink"/>
      <w:u w:val="single"/>
    </w:rPr>
  </w:style>
  <w:style w:type="character" w:styleId="ae">
    <w:name w:val="annotation reference"/>
    <w:basedOn w:val="a0"/>
    <w:autoRedefine/>
    <w:uiPriority w:val="99"/>
    <w:unhideWhenUsed/>
    <w:qFormat/>
    <w:rPr>
      <w:sz w:val="21"/>
      <w:szCs w:val="21"/>
    </w:rPr>
  </w:style>
  <w:style w:type="character" w:customStyle="1" w:styleId="Char3">
    <w:name w:val="页眉 Char"/>
    <w:basedOn w:val="a0"/>
    <w:link w:val="a9"/>
    <w:autoRedefine/>
    <w:uiPriority w:val="99"/>
    <w:qFormat/>
    <w:rPr>
      <w:sz w:val="18"/>
      <w:szCs w:val="18"/>
    </w:rPr>
  </w:style>
  <w:style w:type="character" w:customStyle="1" w:styleId="Char2">
    <w:name w:val="页脚 Char"/>
    <w:basedOn w:val="a0"/>
    <w:link w:val="a8"/>
    <w:autoRedefine/>
    <w:uiPriority w:val="99"/>
    <w:qFormat/>
    <w:rPr>
      <w:sz w:val="18"/>
      <w:szCs w:val="18"/>
    </w:rPr>
  </w:style>
  <w:style w:type="character" w:customStyle="1" w:styleId="Char0">
    <w:name w:val="批注文字 Char"/>
    <w:basedOn w:val="a0"/>
    <w:link w:val="a5"/>
    <w:autoRedefine/>
    <w:uiPriority w:val="99"/>
    <w:qFormat/>
    <w:rPr>
      <w:rFonts w:ascii="Times New Roman" w:eastAsia="Courier New" w:hAnsi="Times New Roman" w:cs="Times New Roman"/>
      <w:szCs w:val="21"/>
    </w:rPr>
  </w:style>
  <w:style w:type="character" w:customStyle="1" w:styleId="Char5">
    <w:name w:val="批注主题 Char"/>
    <w:basedOn w:val="Char0"/>
    <w:link w:val="ab"/>
    <w:autoRedefine/>
    <w:uiPriority w:val="99"/>
    <w:semiHidden/>
    <w:qFormat/>
    <w:rPr>
      <w:rFonts w:ascii="Times New Roman" w:eastAsia="Courier New" w:hAnsi="Times New Roman" w:cs="Times New Roman"/>
      <w:b/>
      <w:bCs/>
      <w:szCs w:val="21"/>
    </w:rPr>
  </w:style>
  <w:style w:type="paragraph" w:customStyle="1" w:styleId="af">
    <w:name w:val="独立格式"/>
    <w:basedOn w:val="aa"/>
    <w:autoRedefine/>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4">
    <w:name w:val="副标题 Char"/>
    <w:basedOn w:val="a0"/>
    <w:link w:val="aa"/>
    <w:autoRedefine/>
    <w:uiPriority w:val="11"/>
    <w:qFormat/>
    <w:rPr>
      <w:b/>
      <w:bCs/>
      <w:kern w:val="28"/>
      <w:sz w:val="32"/>
      <w:szCs w:val="32"/>
    </w:rPr>
  </w:style>
  <w:style w:type="character" w:customStyle="1" w:styleId="2Char">
    <w:name w:val="标题 2 Char"/>
    <w:basedOn w:val="a0"/>
    <w:link w:val="2"/>
    <w:autoRedefine/>
    <w:uiPriority w:val="9"/>
    <w:qFormat/>
    <w:rPr>
      <w:rFonts w:ascii="Arial" w:eastAsia="Symbol" w:hAnsi="Arial" w:cs="Times New Roman"/>
      <w:b/>
      <w:bCs/>
      <w:sz w:val="32"/>
      <w:szCs w:val="32"/>
    </w:rPr>
  </w:style>
  <w:style w:type="paragraph" w:customStyle="1" w:styleId="af0">
    <w:name w:val="表格名称"/>
    <w:basedOn w:val="a"/>
    <w:autoRedefine/>
    <w:qFormat/>
    <w:pPr>
      <w:spacing w:line="360" w:lineRule="auto"/>
      <w:jc w:val="center"/>
    </w:pPr>
    <w:rPr>
      <w:rFonts w:eastAsia="Helv" w:cs="New York"/>
      <w:b/>
      <w:sz w:val="24"/>
      <w:szCs w:val="24"/>
    </w:rPr>
  </w:style>
  <w:style w:type="paragraph" w:customStyle="1" w:styleId="af1">
    <w:name w:val="表格文字"/>
    <w:basedOn w:val="af"/>
    <w:next w:val="a"/>
    <w:autoRedefine/>
    <w:qFormat/>
    <w:pPr>
      <w:spacing w:line="360" w:lineRule="exact"/>
    </w:pPr>
    <w:rPr>
      <w:rFonts w:eastAsia="Helv" w:cs="New York"/>
      <w:sz w:val="24"/>
    </w:rPr>
  </w:style>
  <w:style w:type="character" w:customStyle="1" w:styleId="5Char">
    <w:name w:val="标题 5 Char"/>
    <w:basedOn w:val="a0"/>
    <w:link w:val="5"/>
    <w:autoRedefine/>
    <w:uiPriority w:val="9"/>
    <w:semiHidden/>
    <w:qFormat/>
    <w:rPr>
      <w:rFonts w:ascii="Times New Roman" w:eastAsia="Courier New" w:hAnsi="Times New Roman" w:cs="Times New Roman"/>
      <w:b/>
      <w:bCs/>
      <w:sz w:val="28"/>
      <w:szCs w:val="28"/>
    </w:rPr>
  </w:style>
  <w:style w:type="character" w:customStyle="1" w:styleId="Char">
    <w:name w:val="正文文本 Char"/>
    <w:basedOn w:val="a0"/>
    <w:link w:val="a4"/>
    <w:autoRedefine/>
    <w:uiPriority w:val="99"/>
    <w:semiHidden/>
    <w:qFormat/>
    <w:rPr>
      <w:rFonts w:ascii="Times New Roman" w:eastAsia="Courier New" w:hAnsi="Times New Roman" w:cs="Times New Roman"/>
      <w:szCs w:val="21"/>
    </w:rPr>
  </w:style>
  <w:style w:type="character" w:customStyle="1" w:styleId="4Char">
    <w:name w:val="标题 4 Char"/>
    <w:basedOn w:val="a0"/>
    <w:link w:val="4"/>
    <w:autoRedefine/>
    <w:uiPriority w:val="9"/>
    <w:semiHidden/>
    <w:qFormat/>
    <w:rPr>
      <w:rFonts w:asciiTheme="majorHAnsi" w:eastAsiaTheme="majorEastAsia" w:hAnsiTheme="majorHAnsi" w:cstheme="majorBidi"/>
      <w:b/>
      <w:bCs/>
      <w:sz w:val="28"/>
      <w:szCs w:val="28"/>
    </w:rPr>
  </w:style>
  <w:style w:type="character" w:customStyle="1" w:styleId="Char1">
    <w:name w:val="批注框文本 Char"/>
    <w:basedOn w:val="a0"/>
    <w:link w:val="a7"/>
    <w:autoRedefine/>
    <w:uiPriority w:val="99"/>
    <w:semiHidden/>
    <w:qFormat/>
    <w:rPr>
      <w:rFonts w:ascii="Times New Roman" w:eastAsia="Courier New" w:hAnsi="Times New Roman" w:cs="Times New Roman"/>
      <w:kern w:val="2"/>
      <w:sz w:val="18"/>
      <w:szCs w:val="18"/>
    </w:rPr>
  </w:style>
  <w:style w:type="table" w:customStyle="1" w:styleId="TableNormal">
    <w:name w:val="Table Normal"/>
    <w:autoRedefine/>
    <w:uiPriority w:val="2"/>
    <w:unhideWhenUsed/>
    <w:qFormat/>
    <w:tblPr>
      <w:tblCellMar>
        <w:top w:w="0" w:type="dxa"/>
        <w:left w:w="0" w:type="dxa"/>
        <w:bottom w:w="0" w:type="dxa"/>
        <w:right w:w="0" w:type="dxa"/>
      </w:tblCellMar>
    </w:tblPr>
  </w:style>
  <w:style w:type="paragraph" w:customStyle="1" w:styleId="11">
    <w:name w:val="列出段落1"/>
    <w:basedOn w:val="a"/>
    <w:autoRedefine/>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autoRedefine/>
    <w:uiPriority w:val="1"/>
    <w:qFormat/>
    <w:pPr>
      <w:autoSpaceDE w:val="0"/>
      <w:autoSpaceDN w:val="0"/>
      <w:jc w:val="left"/>
    </w:pPr>
    <w:rPr>
      <w:rFonts w:ascii="宋体" w:eastAsia="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252072596907899"/>
          <c:y val="1.0522623640827801E-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图1.收入预算图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本年一般公共预算收入</c:v>
                </c:pt>
              </c:strCache>
            </c:strRef>
          </c:cat>
          <c:val>
            <c:numRef>
              <c:f>Sheet1!$B$2:$B$3</c:f>
              <c:numCache>
                <c:formatCode>General</c:formatCode>
                <c:ptCount val="2"/>
                <c:pt idx="0" formatCode="0.0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图2.支出预算图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基本支出</c:v>
                </c:pt>
                <c:pt idx="1">
                  <c:v>项目支出</c:v>
                </c:pt>
              </c:strCache>
            </c:strRef>
          </c:cat>
          <c:val>
            <c:numRef>
              <c:f>Sheet1!$B$2:$B$3</c:f>
              <c:numCache>
                <c:formatCode>0.00%</c:formatCode>
                <c:ptCount val="2"/>
                <c:pt idx="0">
                  <c:v>0.87</c:v>
                </c:pt>
                <c:pt idx="1">
                  <c:v>0.13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3</cp:revision>
  <cp:lastPrinted>2022-09-03T08:20:00Z</cp:lastPrinted>
  <dcterms:created xsi:type="dcterms:W3CDTF">2022-09-07T01:41:00Z</dcterms:created>
  <dcterms:modified xsi:type="dcterms:W3CDTF">2024-03-21T02:02:00Z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