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64" w:rsidRDefault="007915AB">
      <w:pPr>
        <w:spacing w:line="360" w:lineRule="auto"/>
        <w:ind w:firstLineChars="496" w:firstLine="159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多伦县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农机购置补贴实施情况</w:t>
      </w:r>
    </w:p>
    <w:p w:rsidR="00A70E64" w:rsidRDefault="007915AB">
      <w:pPr>
        <w:pStyle w:val="a3"/>
        <w:widowControl w:val="0"/>
        <w:spacing w:beforeAutospacing="0" w:afterAutospacing="0" w:line="360" w:lineRule="auto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根据《内蒙古自治区农牧业厅、财政厅关于印发内蒙古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年农机购置补贴实施方案的通知》（内农牧机发〔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115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号文件）和《锡盟农牧业局、财政局关于印发锡林郭勒盟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年农机购置补贴实施方案的通知》（锡农牧发〔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81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号）要求，</w:t>
      </w:r>
      <w:r>
        <w:rPr>
          <w:rFonts w:ascii="仿宋_GB2312" w:eastAsia="仿宋_GB2312" w:hAnsi="仿宋_GB2312" w:cs="仿宋_GB2312" w:hint="eastAsia"/>
          <w:sz w:val="28"/>
          <w:szCs w:val="28"/>
        </w:rPr>
        <w:t>201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农机购置补贴政策继续施行“开放购机、先购后补、持据申请、简化办理”的做法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，我县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为加强购机补贴专项工作的组织领导，确保农牧业机械购置补贴专项工作顺利实施，经研究成立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多伦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县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农牧业机械购置补贴工作领导小组。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和监督检查工作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小组，</w:t>
      </w:r>
      <w:r>
        <w:rPr>
          <w:rFonts w:ascii="仿宋_GB2312" w:eastAsia="仿宋_GB2312" w:hAnsi="仿宋_GB2312" w:cs="仿宋_GB2312" w:hint="eastAsia"/>
          <w:sz w:val="28"/>
          <w:szCs w:val="28"/>
        </w:rPr>
        <w:t>制定我县农机补贴实施方案</w:t>
      </w:r>
      <w:r>
        <w:rPr>
          <w:rFonts w:ascii="仿宋_GB2312" w:eastAsia="仿宋_GB2312" w:hAnsi="仿宋_GB2312" w:cs="仿宋_GB2312" w:hint="eastAsia"/>
          <w:sz w:val="28"/>
          <w:szCs w:val="28"/>
        </w:rPr>
        <w:t>。并</w:t>
      </w:r>
      <w:r>
        <w:rPr>
          <w:rFonts w:ascii="仿宋_GB2312" w:eastAsia="仿宋_GB2312" w:hAnsi="仿宋_GB2312" w:cs="仿宋_GB2312" w:hint="eastAsia"/>
          <w:sz w:val="28"/>
          <w:szCs w:val="28"/>
        </w:rPr>
        <w:t>加大政策宣传</w:t>
      </w:r>
      <w:r>
        <w:rPr>
          <w:rFonts w:ascii="仿宋_GB2312" w:eastAsia="仿宋_GB2312" w:hAnsi="仿宋_GB2312" w:cs="仿宋_GB2312" w:hint="eastAsia"/>
          <w:sz w:val="28"/>
          <w:szCs w:val="28"/>
        </w:rPr>
        <w:t>力度</w:t>
      </w:r>
      <w:r>
        <w:rPr>
          <w:rFonts w:ascii="仿宋_GB2312" w:eastAsia="仿宋_GB2312" w:hAnsi="仿宋_GB2312" w:cs="仿宋_GB2312" w:hint="eastAsia"/>
          <w:sz w:val="28"/>
          <w:szCs w:val="28"/>
        </w:rPr>
        <w:t>，通过广播、电视、短信等多种平台和渠道宣传农机购置补贴政策。增强法律意识、严格执行补贴操作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程</w:t>
      </w:r>
      <w:r>
        <w:rPr>
          <w:rFonts w:ascii="仿宋_GB2312" w:eastAsia="仿宋_GB2312" w:hAnsi="仿宋_GB2312" w:cs="仿宋_GB2312" w:hint="eastAsia"/>
          <w:sz w:val="28"/>
          <w:szCs w:val="28"/>
        </w:rPr>
        <w:t>序实施，</w:t>
      </w:r>
      <w:r>
        <w:rPr>
          <w:rFonts w:ascii="仿宋_GB2312" w:eastAsia="仿宋_GB2312" w:hAnsi="仿宋_GB2312" w:cs="仿宋_GB2312" w:hint="eastAsia"/>
          <w:sz w:val="28"/>
          <w:szCs w:val="28"/>
        </w:rPr>
        <w:t>使农机购置补贴政策实施工作更好服务于农业生产和农民需要。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p w:rsidR="00A70E64" w:rsidRDefault="007915AB">
      <w:pPr>
        <w:spacing w:line="360" w:lineRule="auto"/>
        <w:ind w:firstLine="64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今年我县争取到国家购机补贴专项资金</w:t>
      </w:r>
      <w:r>
        <w:rPr>
          <w:rFonts w:ascii="仿宋_GB2312" w:eastAsia="仿宋_GB2312" w:hAnsi="仿宋_GB2312" w:cs="仿宋_GB2312" w:hint="eastAsia"/>
          <w:sz w:val="28"/>
          <w:szCs w:val="28"/>
        </w:rPr>
        <w:t>1320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</w:t>
      </w:r>
      <w:r>
        <w:rPr>
          <w:rFonts w:ascii="仿宋_GB2312" w:eastAsia="仿宋_GB2312" w:hAnsi="仿宋_GB2312" w:cs="仿宋_GB2312" w:hint="eastAsia"/>
          <w:sz w:val="28"/>
          <w:szCs w:val="28"/>
        </w:rPr>
        <w:t>上年度剩</w:t>
      </w:r>
      <w:r>
        <w:rPr>
          <w:rFonts w:ascii="仿宋_GB2312" w:eastAsia="仿宋_GB2312" w:hAnsi="仿宋_GB2312" w:cs="仿宋_GB2312" w:hint="eastAsia"/>
          <w:sz w:val="28"/>
          <w:szCs w:val="28"/>
        </w:rPr>
        <w:t>余县级补贴资金</w:t>
      </w:r>
      <w:r>
        <w:rPr>
          <w:rFonts w:ascii="仿宋_GB2312" w:eastAsia="仿宋_GB2312" w:hAnsi="仿宋_GB2312" w:cs="仿宋_GB2312" w:hint="eastAsia"/>
          <w:sz w:val="28"/>
          <w:szCs w:val="28"/>
        </w:rPr>
        <w:t>8.286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万元。全年我县共落实补贴资金</w:t>
      </w:r>
      <w:r>
        <w:rPr>
          <w:rFonts w:ascii="仿宋_GB2312" w:eastAsia="仿宋_GB2312" w:hAnsi="仿宋_GB2312" w:cs="仿宋_GB2312" w:hint="eastAsia"/>
          <w:sz w:val="28"/>
          <w:szCs w:val="28"/>
        </w:rPr>
        <w:t>1328.286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万元，</w:t>
      </w:r>
      <w:r>
        <w:rPr>
          <w:rFonts w:ascii="仿宋_GB2312" w:eastAsia="仿宋_GB2312" w:hAnsi="仿宋_GB2312" w:cs="仿宋_GB2312" w:hint="eastAsia"/>
          <w:sz w:val="28"/>
          <w:szCs w:val="28"/>
        </w:rPr>
        <w:t>补贴各类机具</w:t>
      </w:r>
      <w:r>
        <w:rPr>
          <w:rFonts w:ascii="仿宋_GB2312" w:eastAsia="仿宋_GB2312" w:hAnsi="仿宋_GB2312" w:cs="仿宋_GB2312" w:hint="eastAsia"/>
          <w:sz w:val="28"/>
          <w:szCs w:val="28"/>
        </w:rPr>
        <w:t>518</w:t>
      </w:r>
      <w:r>
        <w:rPr>
          <w:rFonts w:ascii="仿宋_GB2312" w:eastAsia="仿宋_GB2312" w:hAnsi="仿宋_GB2312" w:cs="仿宋_GB2312" w:hint="eastAsia"/>
          <w:sz w:val="28"/>
          <w:szCs w:val="28"/>
        </w:rPr>
        <w:t>台（套）（其中动力机械</w:t>
      </w:r>
      <w:r>
        <w:rPr>
          <w:rFonts w:ascii="仿宋_GB2312" w:eastAsia="仿宋_GB2312" w:hAnsi="仿宋_GB2312" w:cs="仿宋_GB2312" w:hint="eastAsia"/>
          <w:sz w:val="28"/>
          <w:szCs w:val="28"/>
        </w:rPr>
        <w:t>293</w:t>
      </w:r>
      <w:r>
        <w:rPr>
          <w:rFonts w:ascii="仿宋_GB2312" w:eastAsia="仿宋_GB2312" w:hAnsi="仿宋_GB2312" w:cs="仿宋_GB2312" w:hint="eastAsia"/>
          <w:sz w:val="28"/>
          <w:szCs w:val="28"/>
        </w:rPr>
        <w:t>台、大型谷物收获机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台、大型青贮收获机</w:t>
      </w:r>
      <w:r>
        <w:rPr>
          <w:rFonts w:ascii="仿宋_GB2312" w:eastAsia="仿宋_GB2312" w:hAnsi="仿宋_GB2312" w:cs="仿宋_GB2312" w:hint="eastAsia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台、配套机具</w:t>
      </w:r>
      <w:r>
        <w:rPr>
          <w:rFonts w:ascii="仿宋_GB2312" w:eastAsia="仿宋_GB2312" w:hAnsi="仿宋_GB2312" w:cs="仿宋_GB2312" w:hint="eastAsia"/>
          <w:sz w:val="28"/>
          <w:szCs w:val="28"/>
        </w:rPr>
        <w:t>208</w:t>
      </w:r>
      <w:r>
        <w:rPr>
          <w:rFonts w:ascii="仿宋_GB2312" w:eastAsia="仿宋_GB2312" w:hAnsi="仿宋_GB2312" w:cs="仿宋_GB2312" w:hint="eastAsia"/>
          <w:sz w:val="28"/>
          <w:szCs w:val="28"/>
        </w:rPr>
        <w:t>套）。</w:t>
      </w:r>
      <w:r>
        <w:rPr>
          <w:rFonts w:ascii="仿宋_GB2312" w:eastAsia="仿宋_GB2312" w:hAnsi="仿宋_GB2312" w:cs="仿宋_GB2312" w:hint="eastAsia"/>
          <w:sz w:val="28"/>
          <w:szCs w:val="28"/>
        </w:rPr>
        <w:t>共签订指标确认书</w:t>
      </w:r>
      <w:r>
        <w:rPr>
          <w:rFonts w:ascii="仿宋_GB2312" w:eastAsia="仿宋_GB2312" w:hAnsi="仿宋_GB2312" w:cs="仿宋_GB2312" w:hint="eastAsia"/>
          <w:sz w:val="28"/>
          <w:szCs w:val="28"/>
        </w:rPr>
        <w:t>518</w:t>
      </w:r>
      <w:r>
        <w:rPr>
          <w:rFonts w:ascii="仿宋_GB2312" w:eastAsia="仿宋_GB2312" w:hAnsi="仿宋_GB2312" w:cs="仿宋_GB2312" w:hint="eastAsia"/>
          <w:sz w:val="28"/>
          <w:szCs w:val="28"/>
        </w:rPr>
        <w:t>份，受益农户</w:t>
      </w:r>
      <w:r>
        <w:rPr>
          <w:rFonts w:ascii="仿宋_GB2312" w:eastAsia="仿宋_GB2312" w:hAnsi="仿宋_GB2312" w:cs="仿宋_GB2312" w:hint="eastAsia"/>
          <w:sz w:val="28"/>
          <w:szCs w:val="28"/>
        </w:rPr>
        <w:t>413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户，带动农民自筹资金</w:t>
      </w:r>
      <w:r>
        <w:rPr>
          <w:rFonts w:ascii="仿宋_GB2312" w:eastAsia="仿宋_GB2312" w:hAnsi="仿宋_GB2312" w:cs="仿宋_GB2312" w:hint="eastAsia"/>
          <w:sz w:val="28"/>
          <w:szCs w:val="28"/>
        </w:rPr>
        <w:t>4013.715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万元。</w:t>
      </w:r>
    </w:p>
    <w:p w:rsidR="00A70E64" w:rsidRDefault="007915AB">
      <w:pPr>
        <w:spacing w:line="360" w:lineRule="auto"/>
        <w:ind w:firstLine="64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截至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目前补贴资金已经全部发放到农户一卡通，圆满完成补贴工作。</w:t>
      </w:r>
    </w:p>
    <w:p w:rsidR="00A70E64" w:rsidRDefault="00A70E64">
      <w:pPr>
        <w:spacing w:line="360" w:lineRule="auto"/>
        <w:ind w:firstLineChars="1489" w:firstLine="4169"/>
        <w:jc w:val="both"/>
        <w:rPr>
          <w:rFonts w:ascii="仿宋_GB2312" w:eastAsia="仿宋_GB2312" w:hAnsi="仿宋_GB2312" w:cs="仿宋_GB2312"/>
          <w:sz w:val="28"/>
          <w:szCs w:val="28"/>
          <w:lang w:val="zh-CN"/>
        </w:rPr>
      </w:pPr>
    </w:p>
    <w:p w:rsidR="00A70E64" w:rsidRDefault="007915AB">
      <w:pPr>
        <w:spacing w:line="360" w:lineRule="auto"/>
        <w:ind w:firstLineChars="1688" w:firstLine="4726"/>
        <w:jc w:val="both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多伦县农牧业服务中心</w:t>
      </w:r>
    </w:p>
    <w:p w:rsidR="00A70E64" w:rsidRDefault="007915AB">
      <w:pPr>
        <w:spacing w:line="360" w:lineRule="auto"/>
        <w:ind w:firstLineChars="1887" w:firstLine="5284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A70E64" w:rsidRDefault="00A70E64"/>
    <w:sectPr w:rsidR="00A7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119C1"/>
    <w:rsid w:val="007915AB"/>
    <w:rsid w:val="00A70E64"/>
    <w:rsid w:val="3F91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70FF5"/>
  <w15:docId w15:val="{99838C6E-CADC-44F3-9E6F-3C5547B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adjustRightInd/>
      <w:snapToGrid/>
      <w:spacing w:beforeAutospacing="1" w:afterAutospacing="1"/>
    </w:pPr>
    <w:rPr>
      <w:rFonts w:ascii="宋体" w:eastAsia="宋体" w:hAnsi="宋体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2021-12-21T01:18:00Z</dcterms:created>
  <dcterms:modified xsi:type="dcterms:W3CDTF">2023-08-09T03:28:00Z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A5FCBE562671484DB33CB41C7E3C0B99</vt:lpwstr>
  </property>
</Properties>
</file>