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年度锡林郭勒盟农牧业综合行政执法支队单位决算公开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单位名称：锡林郭勒盟农牧业综合行政执法支队</w:t>
      </w:r>
    </w:p>
    <w:p>
      <w:pPr>
        <w:spacing w:line="360" w:lineRule="auto"/>
        <w:ind w:firstLine="2240" w:firstLineChars="700"/>
        <w:jc w:val="left"/>
        <w:rPr>
          <w:rFonts w:ascii="宋体" w:hAnsi="宋体"/>
          <w:sz w:val="32"/>
          <w:szCs w:val="32"/>
        </w:rPr>
      </w:pPr>
      <w:r>
        <w:rPr>
          <w:rFonts w:hint="eastAsia" w:ascii="宋体" w:hAnsi="宋体"/>
          <w:sz w:val="32"/>
          <w:szCs w:val="32"/>
        </w:rPr>
        <w:t>单位负责人：秦晓玲</w:t>
      </w:r>
    </w:p>
    <w:p>
      <w:pPr>
        <w:spacing w:line="360" w:lineRule="auto"/>
        <w:ind w:firstLine="2240" w:firstLineChars="700"/>
        <w:jc w:val="left"/>
        <w:rPr>
          <w:rFonts w:ascii="宋体" w:hAnsi="宋体"/>
          <w:sz w:val="32"/>
          <w:szCs w:val="32"/>
        </w:rPr>
      </w:pPr>
      <w:r>
        <w:rPr>
          <w:rFonts w:hint="eastAsia" w:ascii="宋体" w:hAnsi="宋体"/>
          <w:sz w:val="32"/>
          <w:szCs w:val="32"/>
        </w:rPr>
        <w:t>财务负责人：山林</w:t>
      </w:r>
    </w:p>
    <w:p>
      <w:pPr>
        <w:spacing w:line="360" w:lineRule="auto"/>
        <w:ind w:firstLine="2240" w:firstLineChars="700"/>
        <w:jc w:val="left"/>
        <w:rPr>
          <w:rFonts w:ascii="宋体" w:hAnsi="宋体"/>
          <w:sz w:val="32"/>
          <w:szCs w:val="32"/>
        </w:rPr>
      </w:pPr>
      <w:r>
        <w:rPr>
          <w:rFonts w:hint="eastAsia" w:ascii="宋体" w:hAnsi="宋体"/>
          <w:sz w:val="32"/>
          <w:szCs w:val="32"/>
        </w:rPr>
        <w:t>编制人：马宁</w:t>
      </w:r>
    </w:p>
    <w:p>
      <w:pPr>
        <w:spacing w:line="360" w:lineRule="auto"/>
        <w:ind w:firstLine="2240" w:firstLineChars="700"/>
        <w:jc w:val="left"/>
        <w:rPr>
          <w:rFonts w:hint="eastAsia" w:ascii="宋体" w:hAnsi="宋体"/>
          <w:sz w:val="32"/>
          <w:szCs w:val="32"/>
          <w:lang w:val="en-US" w:eastAsia="zh-CN"/>
        </w:rPr>
      </w:pPr>
      <w:r>
        <w:rPr>
          <w:rFonts w:hint="eastAsia" w:ascii="宋体" w:hAnsi="宋体"/>
          <w:sz w:val="32"/>
          <w:szCs w:val="32"/>
        </w:rPr>
        <w:t xml:space="preserve">批复时间： </w:t>
      </w:r>
      <w:r>
        <w:rPr>
          <w:rFonts w:hint="eastAsia" w:ascii="宋体" w:hAnsi="宋体"/>
          <w:sz w:val="32"/>
          <w:szCs w:val="32"/>
          <w:u w:val="single"/>
        </w:rPr>
        <w:t>202</w:t>
      </w:r>
      <w:r>
        <w:rPr>
          <w:rFonts w:hint="eastAsia" w:ascii="宋体" w:hAnsi="宋体"/>
          <w:sz w:val="32"/>
          <w:szCs w:val="32"/>
          <w:u w:val="single"/>
          <w:lang w:val="en-US" w:eastAsia="zh-CN"/>
        </w:rPr>
        <w:t>4</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10</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color w:val="auto"/>
          <w:sz w:val="32"/>
          <w:szCs w:val="32"/>
          <w:u w:val="single"/>
          <w:lang w:val="en-US" w:eastAsia="zh-CN"/>
        </w:rPr>
        <w:t>29</w:t>
      </w:r>
      <w:r>
        <w:rPr>
          <w:rFonts w:hint="eastAsia" w:ascii="宋体" w:hAnsi="宋体"/>
          <w:sz w:val="32"/>
          <w:szCs w:val="32"/>
          <w:u w:val="single"/>
        </w:rPr>
        <w:t xml:space="preserve">  </w:t>
      </w:r>
      <w:r>
        <w:rPr>
          <w:rFonts w:hint="eastAsia" w:ascii="宋体" w:hAnsi="宋体"/>
          <w:sz w:val="32"/>
          <w:szCs w:val="32"/>
        </w:rPr>
        <w:t xml:space="preserve">日 </w:t>
      </w:r>
      <w:r>
        <w:rPr>
          <w:rFonts w:hint="eastAsia" w:ascii="宋体" w:hAnsi="宋体"/>
          <w:sz w:val="32"/>
          <w:szCs w:val="32"/>
          <w:lang w:val="en-US" w:eastAsia="zh-CN"/>
        </w:rPr>
        <w:t xml:space="preserve"> </w:t>
      </w:r>
    </w:p>
    <w:p>
      <w:pPr>
        <w:spacing w:line="360" w:lineRule="auto"/>
        <w:ind w:firstLine="2240" w:firstLineChars="700"/>
        <w:jc w:val="left"/>
        <w:rPr>
          <w:rFonts w:hint="eastAsia" w:ascii="宋体" w:hAnsi="宋体"/>
          <w:sz w:val="32"/>
          <w:szCs w:val="32"/>
        </w:rPr>
      </w:pPr>
      <w:r>
        <w:rPr>
          <w:rFonts w:hint="eastAsia" w:ascii="宋体" w:hAnsi="宋体"/>
          <w:sz w:val="32"/>
          <w:szCs w:val="32"/>
        </w:rPr>
        <w:t xml:space="preserve">公开时间： </w:t>
      </w:r>
      <w:r>
        <w:rPr>
          <w:rFonts w:hint="eastAsia" w:ascii="宋体" w:hAnsi="宋体"/>
          <w:sz w:val="32"/>
          <w:szCs w:val="32"/>
          <w:u w:val="single"/>
        </w:rPr>
        <w:t>202</w:t>
      </w:r>
      <w:r>
        <w:rPr>
          <w:rFonts w:hint="eastAsia" w:ascii="宋体" w:hAnsi="宋体"/>
          <w:sz w:val="32"/>
          <w:szCs w:val="32"/>
          <w:u w:val="single"/>
          <w:lang w:val="en-US" w:eastAsia="zh-CN"/>
        </w:rPr>
        <w:t>4</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11</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7  </w:t>
      </w:r>
      <w:r>
        <w:rPr>
          <w:rFonts w:hint="eastAsia" w:ascii="宋体" w:hAnsi="宋体"/>
          <w:sz w:val="32"/>
          <w:szCs w:val="32"/>
        </w:rPr>
        <w:t>日</w:t>
      </w: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第一部分 单位概况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一、主要职能、职责</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二、单位机构设置及决算单位构成情况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三、2023年度单位主要工作完成情况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第二部分 单位决算情况说明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一、收入支出决算总体情况说明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二、收入决算情况说明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四、财政拨款收入支出决算总体情况说明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五、一般公共预算财政拨款支出决算情况说明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六、一般公共预算财政拨款基本支出决算情况说明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七、一般公共预算财政拨款项目支出决算情况说明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八、财政拨款“三公”经费支出决算情况说明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九、政府性基金预算财政拨款支出决算情况说明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十、国有资本经营预算财政拨款支出决算情况说明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十一、机构运行经费支出决算情况说明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十二、政府采购支出决算情况说明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十三、国有资产占用情况说明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十四、预算绩效情况说明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第三部分 名词解释</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第四部分 决算公开联系方式及信息反馈渠道</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第五部分 单位决算表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一、收入支出决算总表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二、收入决算表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四、财政拨款收入支出决算总表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五、一般公共预算财政拨款支出决算表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六、一般公共预算财政拨款基本支出决算明细表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七、一般公共预算财政拨款项目支出决算明细表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八、政府性基金预算财政拨款收入支出决算表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九、国有资本经营预算财政拨款支出决算表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hint="eastAsia" w:ascii="宋体" w:hAnsi="宋体" w:eastAsia="宋体" w:cs="宋体"/>
          <w:kern w:val="0"/>
          <w:sz w:val="27"/>
          <w:szCs w:val="27"/>
        </w:rPr>
        <w:t>十一、机构运行经费支出、国有资产占用情况及政府采购支出信息表</w:t>
      </w: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1、贯彻落实国家、自治区、锡林郭勒盟关于农牧业法律法规赋予农牧业部门的行政处罚权。</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2、负责依法对全盟范围内种子（草种）、肥料、农药、兽药、种畜禽、农牧业机械等进行市场检查，对其生产、经营中的违法行为及农畜产品质量安全、农业转基因生物安全、基本农田保护中的违法行为进行查处，处理盟内跨旗（县）之间涉农涉牧大案要案，打击坑害农牧民行为。同时承担着对旗县市（区）农牧业执法人员的业务培训等任务。</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二、单位机构设置及决算单位构成情况</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1.根据单位职责分工，本单位内设机构包括办公室、人事科、财务室、档案党群室、执法一队、执法二队。本单位下属单位包括：本单位无下属单位。</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2.从决算单位构成看，纳入本单位决算编制范围的预算单位共计</w:t>
      </w:r>
      <w:r>
        <w:rPr>
          <w:rFonts w:hint="eastAsia" w:ascii="宋体" w:hAnsi="宋体" w:cs="宋体"/>
          <w:kern w:val="0"/>
          <w:sz w:val="27"/>
          <w:szCs w:val="27"/>
          <w:u w:val="single"/>
          <w:lang w:val="en-US" w:eastAsia="zh-CN"/>
        </w:rPr>
        <w:t>1</w:t>
      </w:r>
      <w:r>
        <w:rPr>
          <w:rFonts w:hint="eastAsia" w:ascii="宋体" w:hAnsi="宋体" w:eastAsia="宋体" w:cs="宋体"/>
          <w:kern w:val="0"/>
          <w:sz w:val="27"/>
          <w:szCs w:val="27"/>
        </w:rPr>
        <w:t>家，具体包括：锡林郭勒盟农牧业综合行政执法支队本级。详细情况见表：</w:t>
      </w:r>
    </w:p>
    <w:p>
      <w:pPr>
        <w:pStyle w:val="2"/>
        <w:rPr>
          <w:rFonts w:hint="eastAsia"/>
        </w:rPr>
      </w:pPr>
    </w:p>
    <w:tbl>
      <w:tblPr>
        <w:tblStyle w:val="23"/>
        <w:tblW w:w="7774" w:type="dxa"/>
        <w:jc w:val="center"/>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559"/>
        <w:gridCol w:w="3888"/>
        <w:gridCol w:w="332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blHeader/>
          <w:jc w:val="center"/>
        </w:trPr>
        <w:tc>
          <w:tcPr>
            <w:tcW w:w="559" w:type="dxa"/>
            <w:tcBorders>
              <w:bottom w:val="inset" w:color="808080" w:sz="6" w:space="0"/>
              <w:right w:val="inset" w:color="808080" w:sz="6" w:space="0"/>
            </w:tcBorders>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序号</w:t>
            </w:r>
          </w:p>
        </w:tc>
        <w:tc>
          <w:tcPr>
            <w:tcW w:w="3888" w:type="dxa"/>
            <w:tcBorders>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单位名称</w:t>
            </w:r>
          </w:p>
        </w:tc>
        <w:tc>
          <w:tcPr>
            <w:tcW w:w="3327" w:type="dxa"/>
            <w:tcBorders>
              <w:left w:val="inset" w:color="808080" w:sz="6" w:space="0"/>
              <w:bottom w:val="inset" w:color="808080" w:sz="6" w:space="0"/>
            </w:tcBorders>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559"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kern w:val="0"/>
                <w:sz w:val="24"/>
                <w:lang w:val="en-US" w:eastAsia="zh-CN"/>
              </w:rPr>
              <w:t>1</w:t>
            </w:r>
          </w:p>
        </w:tc>
        <w:tc>
          <w:tcPr>
            <w:tcW w:w="3888"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锡林郭勒盟农牧业综合行政执法支队</w:t>
            </w:r>
          </w:p>
        </w:tc>
        <w:tc>
          <w:tcPr>
            <w:tcW w:w="3327"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pPr>
              <w:widowControl/>
              <w:jc w:val="left"/>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参照公务员法管理的事业单位</w:t>
            </w:r>
          </w:p>
        </w:tc>
      </w:tr>
    </w:tbl>
    <w:p>
      <w:pPr>
        <w:widowControl/>
        <w:spacing w:before="240" w:after="240"/>
        <w:ind w:firstLine="542" w:firstLineChars="200"/>
        <w:jc w:val="left"/>
        <w:rPr>
          <w:rFonts w:ascii="Times New Roman" w:hAnsi="Times New Roman" w:eastAsia="Times New Roman" w:cs="Times New Roman"/>
          <w:kern w:val="0"/>
          <w:sz w:val="24"/>
        </w:rPr>
      </w:pPr>
      <w:r>
        <w:rPr>
          <w:rFonts w:ascii="黑体" w:hAnsi="黑体" w:eastAsia="黑体" w:cs="黑体"/>
          <w:b/>
          <w:bCs/>
          <w:kern w:val="0"/>
          <w:sz w:val="27"/>
          <w:szCs w:val="27"/>
        </w:rPr>
        <w:t>三、2023年度单位主要工作完成情况</w:t>
      </w:r>
    </w:p>
    <w:p>
      <w:pPr>
        <w:widowControl/>
        <w:spacing w:before="240" w:after="240"/>
        <w:ind w:firstLine="540" w:firstLineChars="200"/>
        <w:jc w:val="left"/>
        <w:rPr>
          <w:rFonts w:ascii="Times New Roman" w:hAnsi="Times New Roman" w:eastAsia="Times New Roman" w:cs="Times New Roman"/>
          <w:kern w:val="0"/>
          <w:sz w:val="24"/>
        </w:rPr>
      </w:pPr>
      <w:r>
        <w:rPr>
          <w:rFonts w:hint="eastAsia" w:ascii="宋体" w:hAnsi="宋体" w:eastAsia="宋体" w:cs="宋体"/>
          <w:kern w:val="0"/>
          <w:sz w:val="27"/>
          <w:szCs w:val="27"/>
        </w:rPr>
        <w:t>202</w:t>
      </w:r>
      <w:r>
        <w:rPr>
          <w:rFonts w:hint="eastAsia" w:ascii="宋体" w:hAnsi="宋体" w:eastAsia="宋体" w:cs="宋体"/>
          <w:kern w:val="0"/>
          <w:sz w:val="27"/>
          <w:szCs w:val="27"/>
          <w:lang w:val="en-US" w:eastAsia="zh-CN"/>
        </w:rPr>
        <w:t>3</w:t>
      </w:r>
      <w:r>
        <w:rPr>
          <w:rFonts w:hint="eastAsia" w:ascii="宋体" w:hAnsi="宋体" w:eastAsia="宋体" w:cs="宋体"/>
          <w:kern w:val="0"/>
          <w:sz w:val="27"/>
          <w:szCs w:val="27"/>
        </w:rPr>
        <w:t xml:space="preserve">年主要对全盟农作物种子（草种）生产经营方面的违法行为进行依法查处，制止和纠正各种违法行为；依法对肥料（复混肥）销售市场违法行为进行查处，对肥料生产企业生产、假冒伪造登记等进行处罚；查处农药、兽药经营中的各种违法行为；饲料（饲料添加剂）产品质量投诉案件和市场检查工作，依法查处违法行为。依法查处破坏草种资源的违法行为；依法查处种畜禽生产经营中的违法行为；对农牧业转基因生物安全管理、农畜产品质量安全等工作中的违法行为进行查处，对农畜产品质量安全事故进行查处；对农牧业动植物新品种保护工作中违法行为进行查处；对基本农田保护工作中的违法行为的查处；对农牧业机械产品质量投诉案件的查处，对农牧业机械经营市场的违法行为进行查处；处理跨地区涉农牧大案要案，打击坑农牧害农牧的行为，以及做好农牧业行政执法人员培训工作。 </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pPr>
        <w:widowControl/>
        <w:spacing w:before="240" w:after="240"/>
        <w:jc w:val="left"/>
        <w:rPr>
          <w:rFonts w:hint="eastAsia" w:ascii="宋体" w:hAnsi="宋体" w:eastAsia="宋体" w:cs="宋体"/>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锡林郭勒盟农牧业综合行政执法支</w:t>
      </w:r>
      <w:r>
        <w:rPr>
          <w:rFonts w:hint="eastAsia" w:ascii="宋体" w:hAnsi="宋体" w:cs="宋体"/>
          <w:kern w:val="0"/>
          <w:sz w:val="27"/>
          <w:szCs w:val="27"/>
          <w:lang w:val="en-US" w:eastAsia="zh-CN"/>
        </w:rPr>
        <w:t>队</w:t>
      </w:r>
      <w:r>
        <w:rPr>
          <w:rFonts w:hint="eastAsia" w:ascii="宋体" w:hAnsi="宋体" w:eastAsia="宋体" w:cs="宋体"/>
          <w:kern w:val="0"/>
          <w:sz w:val="27"/>
          <w:szCs w:val="27"/>
        </w:rPr>
        <w:t>2023年度收入、支出决算总计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21.65</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3.27</w:t>
      </w:r>
      <w:r>
        <w:rPr>
          <w:rFonts w:hint="eastAsia" w:ascii="宋体" w:hAnsi="宋体" w:eastAsia="宋体" w:cs="宋体"/>
          <w:kern w:val="0"/>
          <w:sz w:val="27"/>
          <w:szCs w:val="27"/>
        </w:rPr>
        <w:t>%，变动原因：为本年增加强制免疫及养殖环节无害化处理资金支出7.86万元，农资打假及农畜产品质量安全监管工作经费支出16.57万元；与上年决算相比，收、支总计各增加</w:t>
      </w:r>
      <w:r>
        <w:rPr>
          <w:rFonts w:hint="eastAsia" w:ascii="宋体" w:hAnsi="宋体" w:eastAsia="宋体" w:cs="宋体"/>
          <w:kern w:val="0"/>
          <w:sz w:val="27"/>
          <w:szCs w:val="27"/>
          <w:u w:val="single"/>
        </w:rPr>
        <w:t xml:space="preserve"> 15.93</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2.38</w:t>
      </w:r>
      <w:r>
        <w:rPr>
          <w:rFonts w:hint="eastAsia" w:ascii="宋体" w:hAnsi="宋体" w:eastAsia="宋体" w:cs="宋体"/>
          <w:kern w:val="0"/>
          <w:sz w:val="27"/>
          <w:szCs w:val="27"/>
        </w:rPr>
        <w:t>%。其中：</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（一）收入决算总计</w:t>
      </w:r>
      <w:r>
        <w:rPr>
          <w:rFonts w:hint="eastAsia" w:ascii="宋体" w:hAnsi="宋体" w:eastAsia="宋体" w:cs="宋体"/>
          <w:b/>
          <w:bCs/>
          <w:kern w:val="0"/>
          <w:sz w:val="27"/>
          <w:szCs w:val="27"/>
          <w:u w:val="single"/>
        </w:rPr>
        <w:t xml:space="preserve"> 684.66</w:t>
      </w:r>
      <w:r>
        <w:rPr>
          <w:rFonts w:hint="eastAsia" w:ascii="宋体" w:hAnsi="宋体" w:eastAsia="宋体" w:cs="宋体"/>
          <w:b/>
          <w:bCs/>
          <w:kern w:val="0"/>
          <w:sz w:val="27"/>
          <w:szCs w:val="27"/>
        </w:rPr>
        <w:t>万元。包括：</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1.本年收入决算合计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16.01</w:t>
      </w:r>
      <w:r>
        <w:rPr>
          <w:rFonts w:hint="eastAsia" w:ascii="宋体" w:hAnsi="宋体" w:eastAsia="宋体" w:cs="宋体"/>
          <w:kern w:val="0"/>
          <w:sz w:val="27"/>
          <w:szCs w:val="27"/>
        </w:rPr>
        <w:t xml:space="preserve">万元，增长 </w:t>
      </w:r>
      <w:r>
        <w:rPr>
          <w:rFonts w:hint="eastAsia" w:ascii="宋体" w:hAnsi="宋体" w:eastAsia="宋体" w:cs="宋体"/>
          <w:kern w:val="0"/>
          <w:sz w:val="27"/>
          <w:szCs w:val="27"/>
          <w:u w:val="single"/>
        </w:rPr>
        <w:t>2.39</w:t>
      </w:r>
      <w:r>
        <w:rPr>
          <w:rFonts w:hint="eastAsia" w:ascii="宋体" w:hAnsi="宋体" w:eastAsia="宋体" w:cs="宋体"/>
          <w:kern w:val="0"/>
          <w:sz w:val="27"/>
          <w:szCs w:val="27"/>
        </w:rPr>
        <w:t>%，变动原因：增加项目资金收入。</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2.使用非财政拨款结余和专用结余</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万元。与上年决算相比，减少</w:t>
      </w:r>
      <w:r>
        <w:rPr>
          <w:rFonts w:hint="eastAsia" w:ascii="宋体" w:hAnsi="宋体" w:eastAsia="宋体" w:cs="宋体"/>
          <w:kern w:val="0"/>
          <w:sz w:val="27"/>
          <w:szCs w:val="27"/>
          <w:u w:val="single"/>
        </w:rPr>
        <w:t xml:space="preserve"> 0.01</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上年度末无非财政拨款结余和专用结余结转至本年初</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 xml:space="preserve">3.年初结转和结余 </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万元。与上年决算相比，减少</w:t>
      </w:r>
      <w:r>
        <w:rPr>
          <w:rFonts w:hint="eastAsia" w:ascii="宋体" w:hAnsi="宋体" w:eastAsia="宋体" w:cs="宋体"/>
          <w:kern w:val="0"/>
          <w:sz w:val="27"/>
          <w:szCs w:val="27"/>
          <w:u w:val="single"/>
        </w:rPr>
        <w:t xml:space="preserve"> 0.07</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100.00</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上年度末无结转结余资金结转至本年初</w:t>
      </w:r>
      <w:r>
        <w:rPr>
          <w:rFonts w:hint="eastAsia" w:ascii="宋体" w:hAnsi="宋体" w:eastAsia="宋体" w:cs="宋体"/>
          <w:kern w:val="0"/>
          <w:sz w:val="27"/>
          <w:szCs w:val="27"/>
        </w:rPr>
        <w:t>。</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（二）支出决算总计</w:t>
      </w:r>
      <w:r>
        <w:rPr>
          <w:rFonts w:hint="eastAsia" w:ascii="宋体" w:hAnsi="宋体" w:eastAsia="宋体" w:cs="宋体"/>
          <w:b/>
          <w:bCs/>
          <w:kern w:val="0"/>
          <w:sz w:val="27"/>
          <w:szCs w:val="27"/>
          <w:u w:val="single"/>
        </w:rPr>
        <w:t xml:space="preserve"> 684.66</w:t>
      </w:r>
      <w:r>
        <w:rPr>
          <w:rFonts w:hint="eastAsia" w:ascii="宋体" w:hAnsi="宋体" w:eastAsia="宋体" w:cs="宋体"/>
          <w:b/>
          <w:bCs/>
          <w:kern w:val="0"/>
          <w:sz w:val="27"/>
          <w:szCs w:val="27"/>
        </w:rPr>
        <w:t>万元。包括：</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1.本年支出决算合计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15.93</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2.38</w:t>
      </w:r>
      <w:r>
        <w:rPr>
          <w:rFonts w:hint="eastAsia" w:ascii="宋体" w:hAnsi="宋体" w:eastAsia="宋体" w:cs="宋体"/>
          <w:kern w:val="0"/>
          <w:sz w:val="27"/>
          <w:szCs w:val="27"/>
        </w:rPr>
        <w:t>%，变动原因：增加项目资金</w:t>
      </w:r>
      <w:r>
        <w:rPr>
          <w:rFonts w:hint="eastAsia" w:ascii="宋体" w:hAnsi="宋体" w:cs="宋体"/>
          <w:kern w:val="0"/>
          <w:sz w:val="27"/>
          <w:szCs w:val="27"/>
          <w:lang w:val="en-US" w:eastAsia="zh-CN"/>
        </w:rPr>
        <w:t>支出</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2.结余分配</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万元。结余分配事项：我单位本年无结余分配。与上年决算相比，增加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%，变动原因：我单位本年未产生结余分配。</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3.年末结转和结余</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万元。结转和结余事项：我单位本年无年末结转和结余。与上年决算相比，增加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%，变动原因：我单位本年未产生年末结转和结余。</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二、收入决算情况说明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锡林郭勒盟农牧业综合行政执法支队2023年度本年收入决算合计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本年一般公共预算财政拨款收入</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本年政府性基金预算财政拨款收入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本年国有资本经营预算财政拨款收入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本年上级补助收入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本年事业收入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本年附属单位上缴收入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本年其他收入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w:t>
      </w:r>
      <w:r>
        <w:rPr>
          <w:rFonts w:hint="eastAsia" w:ascii="宋体" w:hAnsi="宋体" w:cs="宋体"/>
          <w:color w:val="0E00FE"/>
          <w:kern w:val="0"/>
          <w:sz w:val="27"/>
          <w:szCs w:val="27"/>
          <w:lang w:val="en-US" w:eastAsia="zh-CN"/>
        </w:rPr>
        <w:t xml:space="preserve">             </w:t>
      </w:r>
      <w:r>
        <w:rPr>
          <w:rFonts w:hint="eastAsia" w:ascii="宋体" w:hAnsi="宋体" w:eastAsia="宋体" w:cs="宋体"/>
          <w:color w:val="0E00FE"/>
          <w:kern w:val="0"/>
          <w:sz w:val="27"/>
          <w:szCs w:val="27"/>
        </w:rPr>
        <w:t xml:space="preserve"> </w:t>
      </w:r>
      <w:r>
        <w:rPr>
          <w:rFonts w:hint="eastAsia" w:ascii="宋体" w:hAnsi="宋体" w:eastAsia="宋体" w:cs="宋体"/>
          <w:kern w:val="0"/>
          <w:sz w:val="24"/>
          <w:lang w:eastAsia="zh-CN"/>
        </w:rPr>
        <w:drawing>
          <wp:inline distT="0" distB="0" distL="114300" distR="114300">
            <wp:extent cx="3009265" cy="2037080"/>
            <wp:effectExtent l="4445" t="4445" r="15240"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before="240" w:after="240"/>
        <w:jc w:val="center"/>
        <w:rPr>
          <w:rFonts w:hint="eastAsia" w:ascii="宋体" w:hAnsi="宋体" w:eastAsia="宋体" w:cs="宋体"/>
          <w:kern w:val="0"/>
          <w:sz w:val="24"/>
        </w:rPr>
      </w:pPr>
      <w:r>
        <w:rPr>
          <w:rFonts w:hint="eastAsia" w:ascii="宋体" w:hAnsi="宋体" w:eastAsia="宋体" w:cs="宋体"/>
          <w:kern w:val="0"/>
          <w:sz w:val="27"/>
          <w:szCs w:val="27"/>
        </w:rPr>
        <w:t>图1.收入决算图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锡林郭勒盟农牧业综合行政执法支队2023年度本年支出决算合计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本年基本支出</w:t>
      </w:r>
      <w:r>
        <w:rPr>
          <w:rFonts w:hint="eastAsia" w:ascii="宋体" w:hAnsi="宋体" w:eastAsia="宋体" w:cs="宋体"/>
          <w:kern w:val="0"/>
          <w:sz w:val="27"/>
          <w:szCs w:val="27"/>
          <w:u w:val="single"/>
        </w:rPr>
        <w:t xml:space="preserve"> 627.01</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91.58</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本年项目支出</w:t>
      </w:r>
      <w:r>
        <w:rPr>
          <w:rFonts w:hint="eastAsia" w:ascii="宋体" w:hAnsi="宋体" w:eastAsia="宋体" w:cs="宋体"/>
          <w:kern w:val="0"/>
          <w:sz w:val="27"/>
          <w:szCs w:val="27"/>
          <w:u w:val="single"/>
        </w:rPr>
        <w:t xml:space="preserve"> 57.65</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8.42</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本年上缴上级支出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本年对附属单位补助支出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cs="宋体"/>
          <w:color w:val="0E00FE"/>
          <w:kern w:val="0"/>
          <w:sz w:val="27"/>
          <w:szCs w:val="27"/>
          <w:lang w:val="en-US" w:eastAsia="zh-CN"/>
        </w:rPr>
        <w:t xml:space="preserve">            </w:t>
      </w:r>
      <w:r>
        <w:rPr>
          <w:rFonts w:hint="eastAsia" w:ascii="宋体" w:hAnsi="宋体" w:eastAsia="宋体" w:cs="宋体"/>
          <w:color w:val="0E00FE"/>
          <w:kern w:val="0"/>
          <w:sz w:val="27"/>
          <w:szCs w:val="27"/>
        </w:rPr>
        <w:t xml:space="preserve">  </w:t>
      </w:r>
      <w:r>
        <w:rPr>
          <w:rFonts w:hint="eastAsia" w:ascii="宋体" w:hAnsi="宋体" w:eastAsia="宋体" w:cs="宋体"/>
          <w:kern w:val="0"/>
          <w:sz w:val="24"/>
          <w:lang w:eastAsia="zh-CN"/>
        </w:rPr>
        <w:drawing>
          <wp:inline distT="0" distB="0" distL="114300" distR="114300">
            <wp:extent cx="3267075" cy="2160905"/>
            <wp:effectExtent l="4445" t="4445" r="508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center"/>
        <w:rPr>
          <w:rFonts w:hint="eastAsia" w:ascii="宋体" w:hAnsi="宋体" w:eastAsia="宋体" w:cs="宋体"/>
          <w:kern w:val="0"/>
          <w:sz w:val="24"/>
        </w:rPr>
      </w:pPr>
      <w:r>
        <w:rPr>
          <w:rFonts w:hint="eastAsia" w:ascii="宋体" w:hAnsi="宋体" w:eastAsia="宋体" w:cs="宋体"/>
          <w:kern w:val="0"/>
          <w:sz w:val="27"/>
          <w:szCs w:val="27"/>
        </w:rPr>
        <w:t>图2.支出决算图</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四、财政拨款收入支出决算总体情况说明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锡林郭勒盟农牧业综合行政执法支队2023年度财政拨款收入、支出决算总计</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21.65</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3.27</w:t>
      </w:r>
      <w:r>
        <w:rPr>
          <w:rFonts w:hint="eastAsia" w:ascii="宋体" w:hAnsi="宋体" w:eastAsia="宋体" w:cs="宋体"/>
          <w:kern w:val="0"/>
          <w:sz w:val="27"/>
          <w:szCs w:val="27"/>
        </w:rPr>
        <w:t>%，变动原因：为本年增加强制免疫及养殖环节无害化处理资金支出7.86万元，农资打假及农畜产品质量安全监管工作经费支出16.57万元；与上年决算相比，收、支总计各增加</w:t>
      </w:r>
      <w:r>
        <w:rPr>
          <w:rFonts w:hint="eastAsia" w:ascii="宋体" w:hAnsi="宋体" w:eastAsia="宋体" w:cs="宋体"/>
          <w:kern w:val="0"/>
          <w:sz w:val="27"/>
          <w:szCs w:val="27"/>
          <w:u w:val="single"/>
        </w:rPr>
        <w:t xml:space="preserve"> 15.95</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2.39</w:t>
      </w:r>
      <w:r>
        <w:rPr>
          <w:rFonts w:hint="eastAsia" w:ascii="宋体" w:hAnsi="宋体" w:eastAsia="宋体" w:cs="宋体"/>
          <w:kern w:val="0"/>
          <w:sz w:val="27"/>
          <w:szCs w:val="27"/>
        </w:rPr>
        <w:t>%，变动原因：增加项目资金</w:t>
      </w:r>
      <w:r>
        <w:rPr>
          <w:rFonts w:hint="eastAsia" w:ascii="宋体" w:hAnsi="宋体" w:cs="宋体"/>
          <w:kern w:val="0"/>
          <w:sz w:val="27"/>
          <w:szCs w:val="27"/>
          <w:lang w:val="en-US" w:eastAsia="zh-CN"/>
        </w:rPr>
        <w:t>收入</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ascii="黑体" w:hAnsi="黑体" w:eastAsia="黑体" w:cs="黑体"/>
          <w:b/>
          <w:bCs/>
          <w:kern w:val="0"/>
          <w:sz w:val="27"/>
          <w:szCs w:val="27"/>
        </w:rPr>
        <w:t>五、一般公共预算财政拨款支出决算情况说明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锡林郭勒盟农牧业综合行政执法支队2023年度一般公共预算财政拨款支出决算</w:t>
      </w:r>
      <w:r>
        <w:rPr>
          <w:rFonts w:hint="eastAsia" w:ascii="宋体" w:hAnsi="宋体" w:eastAsia="宋体" w:cs="宋体"/>
          <w:kern w:val="0"/>
          <w:sz w:val="27"/>
          <w:szCs w:val="27"/>
          <w:u w:val="single"/>
        </w:rPr>
        <w:t xml:space="preserve"> 684.66</w:t>
      </w:r>
      <w:r>
        <w:rPr>
          <w:rFonts w:hint="eastAsia" w:ascii="宋体" w:hAnsi="宋体" w:eastAsia="宋体" w:cs="宋体"/>
          <w:kern w:val="0"/>
          <w:sz w:val="27"/>
          <w:szCs w:val="27"/>
        </w:rPr>
        <w:t>万元。与年初预算</w:t>
      </w:r>
      <w:r>
        <w:rPr>
          <w:rFonts w:hint="eastAsia" w:ascii="宋体" w:hAnsi="宋体" w:eastAsia="宋体" w:cs="宋体"/>
          <w:kern w:val="0"/>
          <w:sz w:val="27"/>
          <w:szCs w:val="27"/>
          <w:u w:val="single"/>
        </w:rPr>
        <w:t xml:space="preserve"> 663.01</w:t>
      </w:r>
      <w:r>
        <w:rPr>
          <w:rFonts w:hint="eastAsia" w:ascii="宋体" w:hAnsi="宋体" w:eastAsia="宋体" w:cs="宋体"/>
          <w:kern w:val="0"/>
          <w:sz w:val="27"/>
          <w:szCs w:val="27"/>
        </w:rPr>
        <w:t>万元相比，完成年初预算的</w:t>
      </w:r>
      <w:r>
        <w:rPr>
          <w:rFonts w:hint="eastAsia" w:ascii="宋体" w:hAnsi="宋体" w:eastAsia="宋体" w:cs="宋体"/>
          <w:kern w:val="0"/>
          <w:sz w:val="27"/>
          <w:szCs w:val="27"/>
          <w:u w:val="single"/>
        </w:rPr>
        <w:t xml:space="preserve"> 103.27</w:t>
      </w:r>
      <w:r>
        <w:rPr>
          <w:rFonts w:hint="eastAsia" w:ascii="宋体" w:hAnsi="宋体" w:eastAsia="宋体" w:cs="宋体"/>
          <w:kern w:val="0"/>
          <w:sz w:val="27"/>
          <w:szCs w:val="27"/>
        </w:rPr>
        <w:t>%。其中：</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w:t>
      </w:r>
      <w:r>
        <w:rPr>
          <w:rFonts w:hint="eastAsia" w:ascii="宋体" w:hAnsi="宋体" w:cs="宋体"/>
          <w:b/>
          <w:bCs/>
          <w:kern w:val="0"/>
          <w:sz w:val="27"/>
          <w:szCs w:val="27"/>
          <w:lang w:val="en-US" w:eastAsia="zh-CN"/>
        </w:rPr>
        <w:t>一</w:t>
      </w:r>
      <w:r>
        <w:rPr>
          <w:rFonts w:hint="eastAsia" w:ascii="宋体" w:hAnsi="宋体" w:eastAsia="宋体" w:cs="宋体"/>
          <w:b/>
          <w:bCs/>
          <w:kern w:val="0"/>
          <w:sz w:val="27"/>
          <w:szCs w:val="27"/>
        </w:rPr>
        <w:t>）社会保障和就业支出（类）</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社会保障和就业支出类决算数为</w:t>
      </w:r>
      <w:r>
        <w:rPr>
          <w:rFonts w:hint="eastAsia" w:ascii="宋体" w:hAnsi="宋体" w:eastAsia="宋体" w:cs="宋体"/>
          <w:kern w:val="0"/>
          <w:sz w:val="27"/>
          <w:szCs w:val="27"/>
          <w:u w:val="single"/>
        </w:rPr>
        <w:t xml:space="preserve"> 90.42</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16.96</w:t>
      </w:r>
      <w:r>
        <w:rPr>
          <w:rFonts w:hint="eastAsia" w:ascii="宋体" w:hAnsi="宋体" w:eastAsia="宋体" w:cs="宋体"/>
          <w:kern w:val="0"/>
          <w:sz w:val="27"/>
          <w:szCs w:val="27"/>
        </w:rPr>
        <w:t>万元。其中：</w:t>
      </w:r>
    </w:p>
    <w:p>
      <w:pPr>
        <w:widowControl/>
        <w:spacing w:before="240" w:after="240"/>
        <w:ind w:firstLine="540" w:firstLineChars="200"/>
        <w:jc w:val="left"/>
        <w:rPr>
          <w:rFonts w:hint="eastAsia" w:ascii="宋体" w:hAnsi="宋体" w:eastAsia="宋体" w:cs="宋体"/>
          <w:kern w:val="0"/>
          <w:sz w:val="24"/>
        </w:rPr>
      </w:pPr>
      <w:r>
        <w:rPr>
          <w:rFonts w:hint="eastAsia" w:ascii="宋体" w:hAnsi="宋体" w:eastAsia="宋体" w:cs="宋体"/>
          <w:kern w:val="0"/>
          <w:sz w:val="27"/>
          <w:szCs w:val="27"/>
        </w:rPr>
        <w:t>1．行政事业单位养老支出（款）行政单位离退休（项）。年初预算</w:t>
      </w:r>
      <w:r>
        <w:rPr>
          <w:rFonts w:hint="eastAsia" w:ascii="宋体" w:hAnsi="宋体" w:cs="宋体"/>
          <w:kern w:val="0"/>
          <w:sz w:val="27"/>
          <w:szCs w:val="27"/>
          <w:u w:val="single"/>
          <w:lang w:val="en-US" w:eastAsia="zh-CN"/>
        </w:rPr>
        <w:t>13.63</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15.17</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111.30</w:t>
      </w:r>
      <w:r>
        <w:rPr>
          <w:rFonts w:hint="eastAsia" w:ascii="宋体" w:hAnsi="宋体" w:eastAsia="宋体" w:cs="宋体"/>
          <w:kern w:val="0"/>
          <w:sz w:val="27"/>
          <w:szCs w:val="27"/>
        </w:rPr>
        <w:t>%。决算数与年初预算数的差异原因：本年在职转退休</w:t>
      </w:r>
      <w:r>
        <w:rPr>
          <w:rFonts w:hint="eastAsia" w:ascii="宋体" w:hAnsi="宋体" w:cs="宋体"/>
          <w:kern w:val="0"/>
          <w:sz w:val="27"/>
          <w:szCs w:val="27"/>
          <w:lang w:val="en-US" w:eastAsia="zh-CN"/>
        </w:rPr>
        <w:t>6</w:t>
      </w:r>
      <w:r>
        <w:rPr>
          <w:rFonts w:hint="eastAsia" w:ascii="宋体" w:hAnsi="宋体" w:eastAsia="宋体" w:cs="宋体"/>
          <w:kern w:val="0"/>
          <w:sz w:val="27"/>
          <w:szCs w:val="27"/>
        </w:rPr>
        <w:t>名职工，发放单位承担的退休费导致支出增加。</w:t>
      </w:r>
    </w:p>
    <w:p>
      <w:pPr>
        <w:widowControl/>
        <w:spacing w:before="240" w:after="240"/>
        <w:ind w:firstLine="540" w:firstLineChars="200"/>
        <w:jc w:val="left"/>
        <w:rPr>
          <w:rFonts w:hint="eastAsia" w:ascii="宋体" w:hAnsi="宋体" w:eastAsia="宋体" w:cs="宋体"/>
          <w:kern w:val="0"/>
          <w:sz w:val="24"/>
        </w:rPr>
      </w:pPr>
      <w:r>
        <w:rPr>
          <w:rFonts w:hint="eastAsia" w:ascii="宋体" w:hAnsi="宋体" w:eastAsia="宋体" w:cs="宋体"/>
          <w:kern w:val="0"/>
          <w:sz w:val="27"/>
          <w:szCs w:val="27"/>
        </w:rPr>
        <w:t>2．行政事业单位养老支出（款）机关事业单位基本养老保险缴费支出（项）。年初预算</w:t>
      </w:r>
      <w:r>
        <w:rPr>
          <w:rFonts w:hint="eastAsia" w:ascii="宋体" w:hAnsi="宋体" w:cs="宋体"/>
          <w:kern w:val="0"/>
          <w:sz w:val="27"/>
          <w:szCs w:val="27"/>
          <w:u w:val="single"/>
          <w:lang w:val="en-US" w:eastAsia="zh-CN"/>
        </w:rPr>
        <w:t>45.82</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40.33</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88.02</w:t>
      </w:r>
      <w:r>
        <w:rPr>
          <w:rFonts w:hint="eastAsia" w:ascii="宋体" w:hAnsi="宋体" w:eastAsia="宋体" w:cs="宋体"/>
          <w:kern w:val="0"/>
          <w:sz w:val="27"/>
          <w:szCs w:val="27"/>
        </w:rPr>
        <w:t>%。决算数与年初预算数的差异原因：本年在职转退休</w:t>
      </w:r>
      <w:r>
        <w:rPr>
          <w:rFonts w:hint="eastAsia" w:ascii="宋体" w:hAnsi="宋体" w:cs="宋体"/>
          <w:kern w:val="0"/>
          <w:sz w:val="27"/>
          <w:szCs w:val="27"/>
          <w:lang w:val="en-US" w:eastAsia="zh-CN"/>
        </w:rPr>
        <w:t>6</w:t>
      </w:r>
      <w:r>
        <w:rPr>
          <w:rFonts w:hint="eastAsia" w:ascii="宋体" w:hAnsi="宋体" w:eastAsia="宋体" w:cs="宋体"/>
          <w:kern w:val="0"/>
          <w:sz w:val="27"/>
          <w:szCs w:val="27"/>
        </w:rPr>
        <w:t>名职工，减少</w:t>
      </w:r>
      <w:r>
        <w:rPr>
          <w:rFonts w:hint="eastAsia" w:ascii="宋体" w:hAnsi="宋体" w:cs="宋体"/>
          <w:kern w:val="0"/>
          <w:sz w:val="27"/>
          <w:szCs w:val="27"/>
          <w:lang w:val="en-US" w:eastAsia="zh-CN"/>
        </w:rPr>
        <w:t>6名</w:t>
      </w:r>
      <w:r>
        <w:rPr>
          <w:rFonts w:hint="eastAsia" w:ascii="宋体" w:hAnsi="宋体" w:eastAsia="宋体" w:cs="宋体"/>
          <w:kern w:val="0"/>
          <w:sz w:val="27"/>
          <w:szCs w:val="27"/>
        </w:rPr>
        <w:t>职工全年各项保险缴费支出。</w:t>
      </w:r>
    </w:p>
    <w:p>
      <w:pPr>
        <w:widowControl/>
        <w:spacing w:before="240" w:after="240"/>
        <w:ind w:firstLine="540" w:firstLineChars="200"/>
        <w:jc w:val="left"/>
        <w:rPr>
          <w:rFonts w:hint="eastAsia" w:ascii="宋体" w:hAnsi="宋体" w:eastAsia="宋体" w:cs="宋体"/>
          <w:kern w:val="0"/>
          <w:sz w:val="24"/>
        </w:rPr>
      </w:pPr>
      <w:r>
        <w:rPr>
          <w:rFonts w:hint="eastAsia" w:ascii="宋体" w:hAnsi="宋体" w:cs="宋体"/>
          <w:kern w:val="0"/>
          <w:sz w:val="27"/>
          <w:szCs w:val="27"/>
          <w:lang w:val="en-US" w:eastAsia="zh-CN"/>
        </w:rPr>
        <w:t>3</w:t>
      </w:r>
      <w:r>
        <w:rPr>
          <w:rFonts w:hint="eastAsia" w:ascii="宋体" w:hAnsi="宋体" w:eastAsia="宋体" w:cs="宋体"/>
          <w:kern w:val="0"/>
          <w:sz w:val="27"/>
          <w:szCs w:val="27"/>
        </w:rPr>
        <w:t>．行政事业单位养老支出（款）机关事业单位职业年金缴费支出（项）。年初预算</w:t>
      </w:r>
      <w:r>
        <w:rPr>
          <w:rFonts w:hint="eastAsia" w:ascii="宋体" w:hAnsi="宋体" w:cs="宋体"/>
          <w:kern w:val="0"/>
          <w:sz w:val="27"/>
          <w:szCs w:val="27"/>
          <w:u w:val="single"/>
          <w:lang w:val="en-US" w:eastAsia="zh-CN"/>
        </w:rPr>
        <w:t>14.00</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34.92</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249.43</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年初预算为1-4月退休职工</w:t>
      </w:r>
      <w:r>
        <w:rPr>
          <w:rFonts w:hint="eastAsia" w:ascii="宋体" w:hAnsi="宋体" w:eastAsia="宋体" w:cs="宋体"/>
          <w:kern w:val="0"/>
          <w:sz w:val="27"/>
          <w:szCs w:val="27"/>
        </w:rPr>
        <w:t>职业年金缴费支出</w:t>
      </w:r>
      <w:r>
        <w:rPr>
          <w:rFonts w:hint="eastAsia" w:ascii="宋体" w:hAnsi="宋体" w:cs="宋体"/>
          <w:kern w:val="0"/>
          <w:sz w:val="27"/>
          <w:szCs w:val="27"/>
          <w:lang w:eastAsia="zh-CN"/>
        </w:rPr>
        <w:t>，</w:t>
      </w:r>
      <w:r>
        <w:rPr>
          <w:rFonts w:hint="eastAsia" w:ascii="宋体" w:hAnsi="宋体" w:eastAsia="宋体" w:cs="宋体"/>
          <w:kern w:val="0"/>
          <w:sz w:val="27"/>
          <w:szCs w:val="27"/>
        </w:rPr>
        <w:t>本年</w:t>
      </w:r>
      <w:r>
        <w:rPr>
          <w:rFonts w:hint="eastAsia" w:ascii="宋体" w:hAnsi="宋体" w:cs="宋体"/>
          <w:kern w:val="0"/>
          <w:sz w:val="27"/>
          <w:szCs w:val="27"/>
          <w:lang w:val="en-US" w:eastAsia="zh-CN"/>
        </w:rPr>
        <w:t>全年</w:t>
      </w:r>
      <w:r>
        <w:rPr>
          <w:rFonts w:hint="eastAsia" w:ascii="宋体" w:hAnsi="宋体" w:eastAsia="宋体" w:cs="宋体"/>
          <w:kern w:val="0"/>
          <w:sz w:val="27"/>
          <w:szCs w:val="27"/>
        </w:rPr>
        <w:t>在职转退休</w:t>
      </w:r>
      <w:r>
        <w:rPr>
          <w:rFonts w:hint="eastAsia" w:ascii="宋体" w:hAnsi="宋体" w:cs="宋体"/>
          <w:kern w:val="0"/>
          <w:sz w:val="27"/>
          <w:szCs w:val="27"/>
          <w:lang w:val="en-US" w:eastAsia="zh-CN"/>
        </w:rPr>
        <w:t>6</w:t>
      </w:r>
      <w:r>
        <w:rPr>
          <w:rFonts w:hint="eastAsia" w:ascii="宋体" w:hAnsi="宋体" w:eastAsia="宋体" w:cs="宋体"/>
          <w:kern w:val="0"/>
          <w:sz w:val="27"/>
          <w:szCs w:val="27"/>
        </w:rPr>
        <w:t>名职工</w:t>
      </w:r>
      <w:r>
        <w:rPr>
          <w:rFonts w:hint="eastAsia" w:ascii="宋体" w:hAnsi="宋体" w:cs="宋体"/>
          <w:kern w:val="0"/>
          <w:sz w:val="27"/>
          <w:szCs w:val="27"/>
          <w:lang w:eastAsia="zh-CN"/>
        </w:rPr>
        <w:t>，</w:t>
      </w:r>
      <w:r>
        <w:rPr>
          <w:rFonts w:hint="eastAsia" w:ascii="宋体" w:hAnsi="宋体" w:cs="宋体"/>
          <w:kern w:val="0"/>
          <w:sz w:val="27"/>
          <w:szCs w:val="27"/>
          <w:lang w:val="en-US" w:eastAsia="zh-CN"/>
        </w:rPr>
        <w:t>增加</w:t>
      </w:r>
      <w:r>
        <w:rPr>
          <w:rFonts w:hint="eastAsia" w:ascii="宋体" w:hAnsi="宋体" w:eastAsia="宋体" w:cs="宋体"/>
          <w:kern w:val="0"/>
          <w:sz w:val="27"/>
          <w:szCs w:val="27"/>
        </w:rPr>
        <w:t>职业年金缴费支出。</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w:t>
      </w:r>
      <w:r>
        <w:rPr>
          <w:rFonts w:hint="eastAsia" w:ascii="宋体" w:hAnsi="宋体" w:cs="宋体"/>
          <w:b/>
          <w:bCs/>
          <w:kern w:val="0"/>
          <w:sz w:val="27"/>
          <w:szCs w:val="27"/>
          <w:lang w:val="en-US" w:eastAsia="zh-CN"/>
        </w:rPr>
        <w:t>二</w:t>
      </w:r>
      <w:r>
        <w:rPr>
          <w:rFonts w:hint="eastAsia" w:ascii="宋体" w:hAnsi="宋体" w:eastAsia="宋体" w:cs="宋体"/>
          <w:b/>
          <w:bCs/>
          <w:kern w:val="0"/>
          <w:sz w:val="27"/>
          <w:szCs w:val="27"/>
        </w:rPr>
        <w:t>）卫生健康支出（类）</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卫生健康支出类决算数为</w:t>
      </w:r>
      <w:r>
        <w:rPr>
          <w:rFonts w:hint="eastAsia" w:ascii="宋体" w:hAnsi="宋体" w:eastAsia="宋体" w:cs="宋体"/>
          <w:kern w:val="0"/>
          <w:sz w:val="27"/>
          <w:szCs w:val="27"/>
          <w:u w:val="single"/>
        </w:rPr>
        <w:t xml:space="preserve"> 28.45</w:t>
      </w:r>
      <w:r>
        <w:rPr>
          <w:rFonts w:hint="eastAsia" w:ascii="宋体" w:hAnsi="宋体" w:eastAsia="宋体" w:cs="宋体"/>
          <w:kern w:val="0"/>
          <w:sz w:val="27"/>
          <w:szCs w:val="27"/>
        </w:rPr>
        <w:t>万元，与年初预算相比减少</w:t>
      </w:r>
      <w:r>
        <w:rPr>
          <w:rFonts w:hint="eastAsia" w:ascii="宋体" w:hAnsi="宋体" w:eastAsia="宋体" w:cs="宋体"/>
          <w:kern w:val="0"/>
          <w:sz w:val="27"/>
          <w:szCs w:val="27"/>
          <w:u w:val="single"/>
        </w:rPr>
        <w:t>10.43</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1．行政事业单位医疗（款）行政单位医疗（项）。年初预算</w:t>
      </w:r>
      <w:r>
        <w:rPr>
          <w:rFonts w:hint="eastAsia" w:ascii="宋体" w:hAnsi="宋体" w:cs="宋体"/>
          <w:kern w:val="0"/>
          <w:sz w:val="27"/>
          <w:szCs w:val="27"/>
          <w:u w:val="single"/>
          <w:lang w:val="en-US" w:eastAsia="zh-CN"/>
        </w:rPr>
        <w:t>26.01</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24.69</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94.93</w:t>
      </w:r>
      <w:r>
        <w:rPr>
          <w:rFonts w:hint="eastAsia" w:ascii="宋体" w:hAnsi="宋体" w:eastAsia="宋体" w:cs="宋体"/>
          <w:kern w:val="0"/>
          <w:sz w:val="27"/>
          <w:szCs w:val="27"/>
        </w:rPr>
        <w:t>%。决算数与年初预算数的差异原因：本年在职转退休6名职工，减少6名职工全年各项保险缴费支出。</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2．行政事业单位医疗（款）公务员医疗补助（项）。年初预算</w:t>
      </w:r>
      <w:r>
        <w:rPr>
          <w:rFonts w:hint="eastAsia" w:ascii="宋体" w:hAnsi="宋体" w:cs="宋体"/>
          <w:kern w:val="0"/>
          <w:sz w:val="27"/>
          <w:szCs w:val="27"/>
          <w:u w:val="single"/>
          <w:lang w:val="en-US" w:eastAsia="zh-CN"/>
        </w:rPr>
        <w:t>3.94</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3.76</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95.43</w:t>
      </w:r>
      <w:r>
        <w:rPr>
          <w:rFonts w:hint="eastAsia" w:ascii="宋体" w:hAnsi="宋体" w:eastAsia="宋体" w:cs="宋体"/>
          <w:kern w:val="0"/>
          <w:sz w:val="27"/>
          <w:szCs w:val="27"/>
        </w:rPr>
        <w:t>%。决算数与年初预算数的差异原因：本年在职转退休6名职工</w:t>
      </w:r>
      <w:r>
        <w:rPr>
          <w:rFonts w:hint="eastAsia" w:ascii="宋体" w:hAnsi="宋体" w:cs="宋体"/>
          <w:kern w:val="0"/>
          <w:sz w:val="27"/>
          <w:szCs w:val="27"/>
          <w:lang w:eastAsia="zh-CN"/>
        </w:rPr>
        <w:t>，</w:t>
      </w:r>
      <w:r>
        <w:rPr>
          <w:rFonts w:hint="eastAsia" w:ascii="宋体" w:hAnsi="宋体" w:eastAsia="宋体" w:cs="宋体"/>
          <w:kern w:val="0"/>
          <w:sz w:val="27"/>
          <w:szCs w:val="27"/>
        </w:rPr>
        <w:t>减少6名职工全年各项保险缴费支出。</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w:t>
      </w:r>
      <w:r>
        <w:rPr>
          <w:rFonts w:hint="eastAsia" w:ascii="宋体" w:hAnsi="宋体" w:cs="宋体"/>
          <w:b/>
          <w:bCs/>
          <w:kern w:val="0"/>
          <w:sz w:val="27"/>
          <w:szCs w:val="27"/>
          <w:lang w:val="en-US" w:eastAsia="zh-CN"/>
        </w:rPr>
        <w:t>三</w:t>
      </w:r>
      <w:r>
        <w:rPr>
          <w:rFonts w:hint="eastAsia" w:ascii="宋体" w:hAnsi="宋体" w:eastAsia="宋体" w:cs="宋体"/>
          <w:b/>
          <w:bCs/>
          <w:kern w:val="0"/>
          <w:sz w:val="27"/>
          <w:szCs w:val="27"/>
        </w:rPr>
        <w:t>）农林水支出（类）</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农林水支出类决算数为</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524.17</w:t>
      </w:r>
      <w:r>
        <w:rPr>
          <w:rFonts w:hint="eastAsia" w:ascii="宋体" w:hAnsi="宋体" w:eastAsia="宋体" w:cs="宋体"/>
          <w:kern w:val="0"/>
          <w:sz w:val="27"/>
          <w:szCs w:val="27"/>
        </w:rPr>
        <w:t>万元，与年初预算相比增加</w:t>
      </w:r>
      <w:r>
        <w:rPr>
          <w:rFonts w:hint="eastAsia" w:ascii="宋体" w:hAnsi="宋体" w:cs="宋体"/>
          <w:kern w:val="0"/>
          <w:sz w:val="27"/>
          <w:szCs w:val="27"/>
          <w:u w:val="single"/>
          <w:lang w:val="en-US" w:eastAsia="zh-CN"/>
        </w:rPr>
        <w:t>20.67</w:t>
      </w:r>
      <w:r>
        <w:rPr>
          <w:rFonts w:hint="eastAsia" w:ascii="宋体" w:hAnsi="宋体" w:eastAsia="宋体" w:cs="宋体"/>
          <w:kern w:val="0"/>
          <w:sz w:val="27"/>
          <w:szCs w:val="27"/>
        </w:rPr>
        <w:t>万元。其中：</w:t>
      </w:r>
    </w:p>
    <w:p>
      <w:pPr>
        <w:pStyle w:val="2"/>
        <w:numPr>
          <w:ilvl w:val="0"/>
          <w:numId w:val="0"/>
        </w:numPr>
        <w:ind w:firstLine="540" w:firstLineChars="200"/>
        <w:rPr>
          <w:rFonts w:hint="eastAsia" w:ascii="宋体" w:hAnsi="宋体" w:eastAsia="宋体" w:cs="宋体"/>
          <w:kern w:val="0"/>
          <w:sz w:val="27"/>
          <w:szCs w:val="27"/>
        </w:rPr>
      </w:pPr>
      <w:r>
        <w:rPr>
          <w:rFonts w:hint="eastAsia" w:cs="宋体"/>
          <w:kern w:val="0"/>
          <w:sz w:val="27"/>
          <w:szCs w:val="27"/>
          <w:lang w:val="en-US" w:eastAsia="zh-CN"/>
        </w:rPr>
        <w:t>1.</w:t>
      </w:r>
      <w:r>
        <w:rPr>
          <w:rFonts w:hint="eastAsia" w:ascii="宋体" w:hAnsi="宋体" w:eastAsia="宋体" w:cs="宋体"/>
          <w:kern w:val="0"/>
          <w:sz w:val="27"/>
          <w:szCs w:val="27"/>
        </w:rPr>
        <w:t>农业农村（款）行政运行（项）。年初预算</w:t>
      </w:r>
      <w:r>
        <w:rPr>
          <w:rFonts w:hint="eastAsia" w:cs="宋体"/>
          <w:kern w:val="0"/>
          <w:sz w:val="27"/>
          <w:szCs w:val="27"/>
          <w:u w:val="single"/>
          <w:lang w:val="en-US" w:eastAsia="zh-CN"/>
        </w:rPr>
        <w:t>427.81</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466.52</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109.05</w:t>
      </w:r>
      <w:r>
        <w:rPr>
          <w:rFonts w:hint="eastAsia" w:ascii="宋体" w:hAnsi="宋体" w:eastAsia="宋体" w:cs="宋体"/>
          <w:kern w:val="0"/>
          <w:sz w:val="27"/>
          <w:szCs w:val="27"/>
        </w:rPr>
        <w:t>%。决算数与年初预算数的差异原因：</w:t>
      </w:r>
      <w:r>
        <w:rPr>
          <w:rFonts w:hint="eastAsia" w:cs="宋体"/>
          <w:kern w:val="0"/>
          <w:sz w:val="27"/>
          <w:szCs w:val="27"/>
          <w:lang w:val="en-US" w:eastAsia="zh-CN"/>
        </w:rPr>
        <w:t>增加了退休人员职业年金缴费支出及</w:t>
      </w:r>
      <w:r>
        <w:rPr>
          <w:rFonts w:hint="eastAsia" w:ascii="宋体" w:hAnsi="宋体" w:eastAsia="宋体" w:cs="宋体"/>
          <w:kern w:val="0"/>
          <w:sz w:val="27"/>
          <w:szCs w:val="27"/>
        </w:rPr>
        <w:t>调整</w:t>
      </w:r>
      <w:r>
        <w:rPr>
          <w:rFonts w:hint="eastAsia" w:cs="宋体"/>
          <w:kern w:val="0"/>
          <w:sz w:val="27"/>
          <w:szCs w:val="27"/>
          <w:lang w:val="en-US" w:eastAsia="zh-CN"/>
        </w:rPr>
        <w:t>在职职工</w:t>
      </w:r>
      <w:r>
        <w:rPr>
          <w:rFonts w:hint="eastAsia" w:ascii="宋体" w:hAnsi="宋体" w:eastAsia="宋体" w:cs="宋体"/>
          <w:kern w:val="0"/>
          <w:sz w:val="27"/>
          <w:szCs w:val="27"/>
        </w:rPr>
        <w:t>工资标准后，各项工资、津贴补贴增加。</w:t>
      </w:r>
    </w:p>
    <w:p>
      <w:pPr>
        <w:pStyle w:val="2"/>
        <w:numPr>
          <w:ilvl w:val="0"/>
          <w:numId w:val="0"/>
        </w:numPr>
        <w:ind w:firstLine="540" w:firstLineChars="200"/>
        <w:rPr>
          <w:rFonts w:hint="eastAsia" w:ascii="宋体" w:hAnsi="宋体" w:eastAsia="宋体" w:cs="宋体"/>
          <w:kern w:val="0"/>
          <w:sz w:val="27"/>
          <w:szCs w:val="27"/>
        </w:rPr>
      </w:pPr>
      <w:r>
        <w:rPr>
          <w:rFonts w:hint="eastAsia" w:cs="宋体"/>
          <w:kern w:val="0"/>
          <w:sz w:val="27"/>
          <w:szCs w:val="27"/>
          <w:lang w:val="en-US" w:eastAsia="zh-CN"/>
        </w:rPr>
        <w:t>2.</w:t>
      </w:r>
      <w:r>
        <w:rPr>
          <w:rFonts w:hint="eastAsia" w:ascii="宋体" w:hAnsi="宋体" w:eastAsia="宋体" w:cs="宋体"/>
          <w:kern w:val="0"/>
          <w:sz w:val="27"/>
          <w:szCs w:val="27"/>
        </w:rPr>
        <w:t>农业农村（款）科技转化与推广服务（项）。年初预算</w:t>
      </w:r>
      <w:r>
        <w:rPr>
          <w:rFonts w:hint="eastAsia" w:cs="宋体"/>
          <w:kern w:val="0"/>
          <w:sz w:val="27"/>
          <w:szCs w:val="27"/>
          <w:u w:val="single"/>
          <w:lang w:val="en-US" w:eastAsia="zh-CN"/>
        </w:rPr>
        <w:t>3.34</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2.59</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77.54</w:t>
      </w:r>
      <w:r>
        <w:rPr>
          <w:rFonts w:hint="eastAsia" w:ascii="宋体" w:hAnsi="宋体" w:eastAsia="宋体" w:cs="宋体"/>
          <w:kern w:val="0"/>
          <w:sz w:val="27"/>
          <w:szCs w:val="27"/>
        </w:rPr>
        <w:t>%。决算数与年初预算数的差异原因：年末项目资金有未支出部分。</w:t>
      </w:r>
    </w:p>
    <w:p>
      <w:pPr>
        <w:pStyle w:val="2"/>
        <w:ind w:left="0" w:leftChars="0" w:firstLine="540" w:firstLineChars="200"/>
        <w:rPr>
          <w:rFonts w:hint="eastAsia" w:ascii="宋体" w:hAnsi="宋体" w:eastAsia="宋体" w:cs="宋体"/>
          <w:kern w:val="0"/>
          <w:sz w:val="27"/>
          <w:szCs w:val="27"/>
        </w:rPr>
      </w:pPr>
      <w:r>
        <w:rPr>
          <w:rFonts w:hint="eastAsia" w:cs="宋体"/>
          <w:kern w:val="0"/>
          <w:sz w:val="27"/>
          <w:szCs w:val="27"/>
          <w:lang w:val="en-US" w:eastAsia="zh-CN"/>
        </w:rPr>
        <w:t>3.</w:t>
      </w:r>
      <w:r>
        <w:rPr>
          <w:rFonts w:hint="eastAsia" w:ascii="宋体" w:hAnsi="宋体" w:eastAsia="宋体" w:cs="宋体"/>
          <w:kern w:val="0"/>
          <w:sz w:val="27"/>
          <w:szCs w:val="27"/>
        </w:rPr>
        <w:t>农业农村（款）病虫害控制（项）。年初预算</w:t>
      </w:r>
      <w:r>
        <w:rPr>
          <w:rFonts w:hint="eastAsia" w:cs="宋体"/>
          <w:kern w:val="0"/>
          <w:sz w:val="27"/>
          <w:szCs w:val="27"/>
          <w:u w:val="single"/>
          <w:lang w:val="en-US" w:eastAsia="zh-CN"/>
        </w:rPr>
        <w:t>15.65</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11.64</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74.38</w:t>
      </w:r>
      <w:r>
        <w:rPr>
          <w:rFonts w:hint="eastAsia" w:ascii="宋体" w:hAnsi="宋体" w:eastAsia="宋体" w:cs="宋体"/>
          <w:kern w:val="0"/>
          <w:sz w:val="27"/>
          <w:szCs w:val="27"/>
        </w:rPr>
        <w:t>%。决算数与年初预算数的差异原因：年末项目资金有未支出部分。</w:t>
      </w:r>
    </w:p>
    <w:p>
      <w:pPr>
        <w:pStyle w:val="2"/>
        <w:ind w:left="0" w:leftChars="0" w:firstLine="540" w:firstLineChars="200"/>
        <w:rPr>
          <w:rFonts w:hint="eastAsia" w:ascii="宋体" w:hAnsi="宋体" w:eastAsia="宋体" w:cs="宋体"/>
          <w:kern w:val="0"/>
          <w:sz w:val="27"/>
          <w:szCs w:val="27"/>
        </w:rPr>
      </w:pPr>
      <w:r>
        <w:rPr>
          <w:rFonts w:hint="eastAsia" w:cs="宋体"/>
          <w:kern w:val="0"/>
          <w:sz w:val="27"/>
          <w:szCs w:val="27"/>
          <w:lang w:val="en-US" w:eastAsia="zh-CN"/>
        </w:rPr>
        <w:t>4.</w:t>
      </w:r>
      <w:r>
        <w:rPr>
          <w:rFonts w:hint="eastAsia" w:ascii="宋体" w:hAnsi="宋体" w:eastAsia="宋体" w:cs="宋体"/>
          <w:kern w:val="0"/>
          <w:sz w:val="27"/>
          <w:szCs w:val="27"/>
        </w:rPr>
        <w:t>农业农村（款）农产品质量安全（项）。年初预算</w:t>
      </w:r>
      <w:r>
        <w:rPr>
          <w:rFonts w:hint="eastAsia" w:cs="宋体"/>
          <w:kern w:val="0"/>
          <w:sz w:val="27"/>
          <w:szCs w:val="27"/>
          <w:u w:val="single"/>
          <w:lang w:val="en-US" w:eastAsia="zh-CN"/>
        </w:rPr>
        <w:t>4.31</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2.70</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62.65</w:t>
      </w:r>
      <w:r>
        <w:rPr>
          <w:rFonts w:hint="eastAsia" w:ascii="宋体" w:hAnsi="宋体" w:eastAsia="宋体" w:cs="宋体"/>
          <w:kern w:val="0"/>
          <w:sz w:val="27"/>
          <w:szCs w:val="27"/>
        </w:rPr>
        <w:t>%。决算数与年初预算数的差异原因：年末项目资金有未支出部分。</w:t>
      </w:r>
    </w:p>
    <w:p>
      <w:pPr>
        <w:pStyle w:val="2"/>
        <w:ind w:left="0" w:leftChars="0" w:firstLine="540" w:firstLineChars="200"/>
        <w:rPr>
          <w:rFonts w:hint="eastAsia" w:ascii="宋体" w:hAnsi="宋体" w:eastAsia="宋体" w:cs="宋体"/>
          <w:kern w:val="0"/>
          <w:sz w:val="27"/>
          <w:szCs w:val="27"/>
        </w:rPr>
      </w:pPr>
      <w:r>
        <w:rPr>
          <w:rFonts w:hint="eastAsia" w:cs="宋体"/>
          <w:kern w:val="0"/>
          <w:sz w:val="27"/>
          <w:szCs w:val="27"/>
          <w:lang w:val="en-US" w:eastAsia="zh-CN"/>
        </w:rPr>
        <w:t>5.</w:t>
      </w:r>
      <w:r>
        <w:rPr>
          <w:rFonts w:hint="eastAsia" w:ascii="宋体" w:hAnsi="宋体" w:eastAsia="宋体" w:cs="宋体"/>
          <w:kern w:val="0"/>
          <w:sz w:val="27"/>
          <w:szCs w:val="27"/>
        </w:rPr>
        <w:t>农业农村（款）执法监管（项）。年初预算</w:t>
      </w:r>
      <w:r>
        <w:rPr>
          <w:rFonts w:hint="eastAsia" w:cs="宋体"/>
          <w:kern w:val="0"/>
          <w:sz w:val="27"/>
          <w:szCs w:val="27"/>
          <w:u w:val="single"/>
          <w:lang w:val="en-US" w:eastAsia="zh-CN"/>
        </w:rPr>
        <w:t>32.97</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23.57</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71.49</w:t>
      </w:r>
      <w:r>
        <w:rPr>
          <w:rFonts w:hint="eastAsia" w:ascii="宋体" w:hAnsi="宋体" w:eastAsia="宋体" w:cs="宋体"/>
          <w:kern w:val="0"/>
          <w:sz w:val="27"/>
          <w:szCs w:val="27"/>
        </w:rPr>
        <w:t>%。决算数与年初预算数的差异原因：年末项目资金有未支出部分。</w:t>
      </w:r>
    </w:p>
    <w:p>
      <w:pPr>
        <w:pStyle w:val="2"/>
        <w:ind w:left="0" w:leftChars="0" w:firstLine="540" w:firstLineChars="200"/>
        <w:rPr>
          <w:rFonts w:hint="eastAsia" w:ascii="宋体" w:hAnsi="宋体" w:eastAsia="宋体" w:cs="宋体"/>
          <w:kern w:val="0"/>
          <w:sz w:val="27"/>
          <w:szCs w:val="27"/>
        </w:rPr>
      </w:pPr>
      <w:r>
        <w:rPr>
          <w:rFonts w:hint="eastAsia" w:cs="宋体"/>
          <w:kern w:val="0"/>
          <w:sz w:val="27"/>
          <w:szCs w:val="27"/>
          <w:lang w:val="en-US" w:eastAsia="zh-CN"/>
        </w:rPr>
        <w:t>6.</w:t>
      </w:r>
      <w:r>
        <w:rPr>
          <w:rFonts w:hint="eastAsia" w:ascii="宋体" w:hAnsi="宋体" w:eastAsia="宋体" w:cs="宋体"/>
          <w:kern w:val="0"/>
          <w:sz w:val="27"/>
          <w:szCs w:val="27"/>
        </w:rPr>
        <w:t>农业农村（款）渔业发展（项）。年初预算</w:t>
      </w:r>
      <w:r>
        <w:rPr>
          <w:rFonts w:hint="eastAsia" w:cs="宋体"/>
          <w:kern w:val="0"/>
          <w:sz w:val="27"/>
          <w:szCs w:val="27"/>
          <w:u w:val="single"/>
          <w:lang w:val="en-US" w:eastAsia="zh-CN"/>
        </w:rPr>
        <w:t>17.67</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15.41</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87.21</w:t>
      </w:r>
      <w:r>
        <w:rPr>
          <w:rFonts w:hint="eastAsia" w:ascii="宋体" w:hAnsi="宋体" w:eastAsia="宋体" w:cs="宋体"/>
          <w:kern w:val="0"/>
          <w:sz w:val="27"/>
          <w:szCs w:val="27"/>
        </w:rPr>
        <w:t>%。决算数与年初预算数的差异原因：年末项目资金有未支出部分。</w:t>
      </w:r>
    </w:p>
    <w:p>
      <w:pPr>
        <w:pStyle w:val="2"/>
        <w:ind w:left="0" w:leftChars="0" w:firstLine="540" w:firstLineChars="200"/>
        <w:rPr>
          <w:rFonts w:hint="eastAsia" w:ascii="宋体" w:hAnsi="宋体" w:eastAsia="宋体" w:cs="宋体"/>
          <w:kern w:val="0"/>
          <w:sz w:val="27"/>
          <w:szCs w:val="27"/>
        </w:rPr>
      </w:pPr>
      <w:r>
        <w:rPr>
          <w:rFonts w:hint="eastAsia" w:cs="宋体"/>
          <w:kern w:val="0"/>
          <w:sz w:val="27"/>
          <w:szCs w:val="27"/>
          <w:lang w:val="en-US" w:eastAsia="zh-CN"/>
        </w:rPr>
        <w:t>7.</w:t>
      </w:r>
      <w:r>
        <w:rPr>
          <w:rFonts w:hint="eastAsia" w:ascii="宋体" w:hAnsi="宋体" w:eastAsia="宋体" w:cs="宋体"/>
          <w:kern w:val="0"/>
          <w:sz w:val="27"/>
          <w:szCs w:val="27"/>
        </w:rPr>
        <w:t>农业农村（款）其他农业农村支出（项）。年初预算</w:t>
      </w:r>
      <w:r>
        <w:rPr>
          <w:rFonts w:hint="eastAsia" w:cs="宋体"/>
          <w:kern w:val="0"/>
          <w:sz w:val="27"/>
          <w:szCs w:val="27"/>
          <w:u w:val="single"/>
          <w:lang w:val="en-US" w:eastAsia="zh-CN"/>
        </w:rPr>
        <w:t>1.75</w:t>
      </w:r>
      <w:r>
        <w:rPr>
          <w:rFonts w:hint="eastAsia" w:ascii="宋体" w:hAnsi="宋体" w:eastAsia="宋体" w:cs="宋体"/>
          <w:kern w:val="0"/>
          <w:sz w:val="27"/>
          <w:szCs w:val="27"/>
        </w:rPr>
        <w:t>万元，支出决算</w:t>
      </w:r>
      <w:r>
        <w:rPr>
          <w:rFonts w:hint="eastAsia" w:cs="宋体"/>
          <w:kern w:val="0"/>
          <w:sz w:val="27"/>
          <w:szCs w:val="27"/>
          <w:u w:val="single"/>
          <w:lang w:val="en-US" w:eastAsia="zh-CN"/>
        </w:rPr>
        <w:t>1.75</w:t>
      </w:r>
      <w:r>
        <w:rPr>
          <w:rFonts w:hint="eastAsia" w:ascii="宋体" w:hAnsi="宋体" w:eastAsia="宋体" w:cs="宋体"/>
          <w:kern w:val="0"/>
          <w:sz w:val="27"/>
          <w:szCs w:val="27"/>
        </w:rPr>
        <w:t>万元，完成年初预算的</w:t>
      </w:r>
      <w:r>
        <w:rPr>
          <w:rFonts w:hint="eastAsia" w:cs="宋体"/>
          <w:kern w:val="0"/>
          <w:sz w:val="27"/>
          <w:szCs w:val="27"/>
          <w:u w:val="single"/>
          <w:lang w:val="en-US" w:eastAsia="zh-CN"/>
        </w:rPr>
        <w:t>100.00</w:t>
      </w:r>
      <w:r>
        <w:rPr>
          <w:rFonts w:hint="eastAsia" w:ascii="宋体" w:hAnsi="宋体" w:eastAsia="宋体" w:cs="宋体"/>
          <w:kern w:val="0"/>
          <w:sz w:val="27"/>
          <w:szCs w:val="27"/>
        </w:rPr>
        <w:t>%。决算数与年初预算数的差异原因：决算数与年初预算数无差异。</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w:t>
      </w:r>
      <w:r>
        <w:rPr>
          <w:rFonts w:hint="eastAsia" w:ascii="宋体" w:hAnsi="宋体" w:cs="宋体"/>
          <w:b/>
          <w:bCs/>
          <w:kern w:val="0"/>
          <w:sz w:val="27"/>
          <w:szCs w:val="27"/>
          <w:lang w:val="en-US" w:eastAsia="zh-CN"/>
        </w:rPr>
        <w:t>四</w:t>
      </w:r>
      <w:r>
        <w:rPr>
          <w:rFonts w:hint="eastAsia" w:ascii="宋体" w:hAnsi="宋体" w:eastAsia="宋体" w:cs="宋体"/>
          <w:b/>
          <w:bCs/>
          <w:kern w:val="0"/>
          <w:sz w:val="27"/>
          <w:szCs w:val="27"/>
        </w:rPr>
        <w:t>）住房保障支出（类）</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住房保障支出类决算数为</w:t>
      </w:r>
      <w:r>
        <w:rPr>
          <w:rFonts w:hint="eastAsia" w:ascii="宋体" w:hAnsi="宋体" w:eastAsia="宋体" w:cs="宋体"/>
          <w:kern w:val="0"/>
          <w:sz w:val="27"/>
          <w:szCs w:val="27"/>
          <w:u w:val="single"/>
        </w:rPr>
        <w:t xml:space="preserve"> 41.62</w:t>
      </w:r>
      <w:r>
        <w:rPr>
          <w:rFonts w:hint="eastAsia" w:ascii="宋体" w:hAnsi="宋体" w:eastAsia="宋体" w:cs="宋体"/>
          <w:kern w:val="0"/>
          <w:sz w:val="27"/>
          <w:szCs w:val="27"/>
        </w:rPr>
        <w:t>万元，与年初预算相比减少</w:t>
      </w:r>
      <w:r>
        <w:rPr>
          <w:rFonts w:hint="eastAsia" w:ascii="宋体" w:hAnsi="宋体" w:eastAsia="宋体" w:cs="宋体"/>
          <w:kern w:val="0"/>
          <w:sz w:val="27"/>
          <w:szCs w:val="27"/>
          <w:u w:val="single"/>
        </w:rPr>
        <w:t>5.55</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1．住房改革支出（款）住房公积金（项）。年初预算</w:t>
      </w:r>
      <w:r>
        <w:rPr>
          <w:rFonts w:hint="eastAsia" w:ascii="宋体" w:hAnsi="宋体" w:cs="宋体"/>
          <w:kern w:val="0"/>
          <w:sz w:val="27"/>
          <w:szCs w:val="27"/>
          <w:u w:val="single"/>
          <w:lang w:val="en-US" w:eastAsia="zh-CN"/>
        </w:rPr>
        <w:t>44.44</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38.80</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87.31</w:t>
      </w:r>
      <w:r>
        <w:rPr>
          <w:rFonts w:hint="eastAsia" w:ascii="宋体" w:hAnsi="宋体" w:eastAsia="宋体" w:cs="宋体"/>
          <w:kern w:val="0"/>
          <w:sz w:val="27"/>
          <w:szCs w:val="27"/>
        </w:rPr>
        <w:t>%。决算数与年初预算数的差异原因：本年在职转退休6名职工，减少6名职工全年各项保险缴费支出。</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val="en-US" w:eastAsia="zh-CN"/>
        </w:rPr>
        <w:t>2.</w:t>
      </w:r>
      <w:r>
        <w:rPr>
          <w:rFonts w:hint="eastAsia" w:ascii="宋体" w:hAnsi="宋体" w:eastAsia="宋体" w:cs="宋体"/>
          <w:kern w:val="0"/>
          <w:sz w:val="27"/>
          <w:szCs w:val="27"/>
        </w:rPr>
        <w:t>住房改革支出（款）购房补贴（项）。年初预算</w:t>
      </w:r>
      <w:r>
        <w:rPr>
          <w:rFonts w:hint="eastAsia" w:ascii="宋体" w:hAnsi="宋体" w:cs="宋体"/>
          <w:kern w:val="0"/>
          <w:sz w:val="27"/>
          <w:szCs w:val="27"/>
          <w:u w:val="single"/>
          <w:lang w:val="en-US" w:eastAsia="zh-CN"/>
        </w:rPr>
        <w:t>2.73</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2.82</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103.30</w:t>
      </w:r>
      <w:r>
        <w:rPr>
          <w:rFonts w:hint="eastAsia" w:ascii="宋体" w:hAnsi="宋体" w:eastAsia="宋体" w:cs="宋体"/>
          <w:kern w:val="0"/>
          <w:sz w:val="27"/>
          <w:szCs w:val="27"/>
        </w:rPr>
        <w:t>%。决算数与年初预算数的差异原因：住房补贴调级，补发全年增资部分。</w:t>
      </w:r>
    </w:p>
    <w:p>
      <w:pPr>
        <w:widowControl/>
        <w:spacing w:before="240" w:after="240"/>
        <w:ind w:firstLine="542" w:firstLineChars="200"/>
        <w:jc w:val="left"/>
        <w:rPr>
          <w:rFonts w:ascii="Times New Roman" w:hAnsi="Times New Roman" w:eastAsia="Times New Roman" w:cs="Times New Roman"/>
          <w:kern w:val="0"/>
          <w:sz w:val="24"/>
        </w:rPr>
      </w:pPr>
      <w:r>
        <w:rPr>
          <w:rFonts w:ascii="黑体" w:hAnsi="黑体" w:eastAsia="黑体" w:cs="黑体"/>
          <w:b/>
          <w:bCs/>
          <w:kern w:val="0"/>
          <w:sz w:val="27"/>
          <w:szCs w:val="27"/>
        </w:rPr>
        <w:t>六、一般公共预算财政拨款基本支出决算情况说明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锡林郭勒盟农牧业综合行政执法支队2023年度一般公共预算财政拨款基本支出决算</w:t>
      </w:r>
      <w:r>
        <w:rPr>
          <w:rFonts w:hint="eastAsia" w:ascii="宋体" w:hAnsi="宋体" w:eastAsia="宋体" w:cs="宋体"/>
          <w:kern w:val="0"/>
          <w:sz w:val="27"/>
          <w:szCs w:val="27"/>
          <w:u w:val="single"/>
        </w:rPr>
        <w:t xml:space="preserve"> 627.01</w:t>
      </w:r>
      <w:r>
        <w:rPr>
          <w:rFonts w:hint="eastAsia" w:ascii="宋体" w:hAnsi="宋体" w:eastAsia="宋体" w:cs="宋体"/>
          <w:kern w:val="0"/>
          <w:sz w:val="27"/>
          <w:szCs w:val="27"/>
        </w:rPr>
        <w:t>万元，其中：</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（一）人员经费</w:t>
      </w:r>
      <w:r>
        <w:rPr>
          <w:rFonts w:hint="eastAsia" w:ascii="宋体" w:hAnsi="宋体" w:eastAsia="宋体" w:cs="宋体"/>
          <w:kern w:val="0"/>
          <w:sz w:val="27"/>
          <w:szCs w:val="27"/>
          <w:u w:val="single"/>
        </w:rPr>
        <w:t xml:space="preserve"> 540.11</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。主要包括：基本工资</w:t>
      </w:r>
      <w:r>
        <w:rPr>
          <w:rFonts w:hint="eastAsia" w:ascii="宋体" w:hAnsi="宋体" w:eastAsia="宋体" w:cs="宋体"/>
          <w:kern w:val="0"/>
          <w:sz w:val="27"/>
          <w:szCs w:val="27"/>
          <w:u w:val="single"/>
        </w:rPr>
        <w:t>132.33</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、津贴补贴</w:t>
      </w:r>
      <w:r>
        <w:rPr>
          <w:rFonts w:hint="eastAsia" w:ascii="宋体" w:hAnsi="宋体" w:eastAsia="宋体" w:cs="宋体"/>
          <w:kern w:val="0"/>
          <w:sz w:val="27"/>
          <w:szCs w:val="27"/>
          <w:u w:val="single"/>
        </w:rPr>
        <w:t>125.39</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、奖金</w:t>
      </w:r>
      <w:r>
        <w:rPr>
          <w:rFonts w:hint="eastAsia" w:ascii="宋体" w:hAnsi="宋体" w:eastAsia="宋体" w:cs="宋体"/>
          <w:kern w:val="0"/>
          <w:sz w:val="27"/>
          <w:szCs w:val="27"/>
          <w:u w:val="single"/>
        </w:rPr>
        <w:t>40.75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、机关事业单位基本养老保险缴费</w:t>
      </w:r>
      <w:r>
        <w:rPr>
          <w:rFonts w:hint="eastAsia" w:ascii="宋体" w:hAnsi="宋体" w:eastAsia="宋体" w:cs="宋体"/>
          <w:kern w:val="0"/>
          <w:sz w:val="27"/>
          <w:szCs w:val="27"/>
          <w:u w:val="single"/>
        </w:rPr>
        <w:t>40.33</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 职业年金缴费</w:t>
      </w:r>
      <w:r>
        <w:rPr>
          <w:rFonts w:hint="eastAsia" w:ascii="宋体" w:hAnsi="宋体" w:eastAsia="宋体" w:cs="宋体"/>
          <w:kern w:val="0"/>
          <w:sz w:val="27"/>
          <w:szCs w:val="27"/>
          <w:u w:val="single"/>
          <w:lang w:eastAsia="zh-CN"/>
        </w:rPr>
        <w:t>34.92</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、职工基本医疗保险缴费</w:t>
      </w:r>
      <w:r>
        <w:rPr>
          <w:rFonts w:hint="eastAsia" w:ascii="宋体" w:hAnsi="宋体" w:eastAsia="宋体" w:cs="宋体"/>
          <w:kern w:val="0"/>
          <w:sz w:val="27"/>
          <w:szCs w:val="27"/>
          <w:u w:val="single"/>
          <w:lang w:eastAsia="zh-CN"/>
        </w:rPr>
        <w:t>15.65</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、公务员医疗补助缴费</w:t>
      </w:r>
      <w:r>
        <w:rPr>
          <w:rFonts w:hint="eastAsia" w:ascii="宋体" w:hAnsi="宋体" w:eastAsia="宋体" w:cs="宋体"/>
          <w:kern w:val="0"/>
          <w:sz w:val="27"/>
          <w:szCs w:val="27"/>
          <w:u w:val="single"/>
          <w:lang w:eastAsia="zh-CN"/>
        </w:rPr>
        <w:t>2.39</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w:t>
      </w:r>
      <w:r>
        <w:rPr>
          <w:rFonts w:hint="eastAsia" w:ascii="宋体" w:hAnsi="宋体" w:eastAsia="宋体" w:cs="宋体"/>
          <w:kern w:val="0"/>
          <w:sz w:val="27"/>
          <w:szCs w:val="27"/>
        </w:rPr>
        <w:t>其他社会保障缴费</w:t>
      </w:r>
      <w:r>
        <w:rPr>
          <w:rFonts w:hint="eastAsia" w:ascii="宋体" w:hAnsi="宋体" w:eastAsia="宋体" w:cs="宋体"/>
          <w:kern w:val="0"/>
          <w:sz w:val="27"/>
          <w:szCs w:val="27"/>
          <w:u w:val="single"/>
          <w:lang w:eastAsia="zh-CN"/>
        </w:rPr>
        <w:t>4.61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、住房公积金</w:t>
      </w:r>
      <w:r>
        <w:rPr>
          <w:rFonts w:hint="eastAsia" w:ascii="宋体" w:hAnsi="宋体" w:eastAsia="宋体" w:cs="宋体"/>
          <w:kern w:val="0"/>
          <w:sz w:val="27"/>
          <w:szCs w:val="27"/>
          <w:u w:val="single"/>
          <w:lang w:eastAsia="zh-CN"/>
        </w:rPr>
        <w:t>38.80</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w:t>
      </w:r>
      <w:r>
        <w:rPr>
          <w:rFonts w:hint="eastAsia" w:ascii="宋体" w:hAnsi="宋体" w:eastAsia="宋体" w:cs="宋体"/>
          <w:kern w:val="0"/>
          <w:sz w:val="27"/>
          <w:szCs w:val="27"/>
        </w:rPr>
        <w:t>其他工资福利支出</w:t>
      </w:r>
      <w:r>
        <w:rPr>
          <w:rFonts w:hint="eastAsia" w:ascii="宋体" w:hAnsi="宋体" w:eastAsia="宋体" w:cs="宋体"/>
          <w:kern w:val="0"/>
          <w:sz w:val="27"/>
          <w:szCs w:val="27"/>
          <w:u w:val="single"/>
          <w:lang w:eastAsia="zh-CN"/>
        </w:rPr>
        <w:t>79.37</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、退休费</w:t>
      </w:r>
      <w:r>
        <w:rPr>
          <w:rFonts w:hint="eastAsia" w:ascii="宋体" w:hAnsi="宋体" w:eastAsia="宋体" w:cs="宋体"/>
          <w:kern w:val="0"/>
          <w:sz w:val="27"/>
          <w:szCs w:val="27"/>
          <w:u w:val="single"/>
          <w:lang w:eastAsia="zh-CN"/>
        </w:rPr>
        <w:t>15.17</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、医疗费补助</w:t>
      </w:r>
      <w:r>
        <w:rPr>
          <w:rFonts w:hint="eastAsia" w:ascii="宋体" w:hAnsi="宋体" w:eastAsia="宋体" w:cs="宋体"/>
          <w:kern w:val="0"/>
          <w:sz w:val="27"/>
          <w:szCs w:val="27"/>
          <w:u w:val="single"/>
          <w:lang w:eastAsia="zh-CN"/>
        </w:rPr>
        <w:t>10.41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w:t>
      </w:r>
    </w:p>
    <w:p>
      <w:pPr>
        <w:widowControl/>
        <w:spacing w:before="240" w:after="240"/>
        <w:ind w:firstLine="542" w:firstLineChars="200"/>
        <w:rPr>
          <w:rFonts w:hint="eastAsia" w:ascii="宋体" w:hAnsi="宋体" w:eastAsia="宋体" w:cs="宋体"/>
          <w:kern w:val="0"/>
          <w:sz w:val="27"/>
          <w:szCs w:val="27"/>
        </w:rPr>
      </w:pPr>
      <w:r>
        <w:rPr>
          <w:rFonts w:hint="eastAsia" w:ascii="宋体" w:hAnsi="宋体" w:eastAsia="宋体" w:cs="宋体"/>
          <w:b/>
          <w:bCs/>
          <w:kern w:val="0"/>
          <w:sz w:val="27"/>
          <w:szCs w:val="27"/>
        </w:rPr>
        <w:t>（二）公用经费</w:t>
      </w:r>
      <w:r>
        <w:rPr>
          <w:rFonts w:hint="eastAsia" w:ascii="宋体" w:hAnsi="宋体" w:eastAsia="宋体" w:cs="宋体"/>
          <w:kern w:val="0"/>
          <w:sz w:val="27"/>
          <w:szCs w:val="27"/>
          <w:u w:val="single"/>
        </w:rPr>
        <w:t xml:space="preserve"> 86.90</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u w:val="single"/>
        </w:rPr>
        <w:t>1.95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、咨询费</w:t>
      </w:r>
      <w:r>
        <w:rPr>
          <w:rFonts w:hint="eastAsia" w:ascii="宋体" w:hAnsi="宋体" w:eastAsia="宋体" w:cs="宋体"/>
          <w:kern w:val="0"/>
          <w:sz w:val="27"/>
          <w:szCs w:val="27"/>
          <w:u w:val="single"/>
        </w:rPr>
        <w:t>0.50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、手续费</w:t>
      </w:r>
      <w:r>
        <w:rPr>
          <w:rFonts w:hint="eastAsia" w:ascii="宋体" w:hAnsi="宋体" w:eastAsia="宋体" w:cs="宋体"/>
          <w:kern w:val="0"/>
          <w:sz w:val="27"/>
          <w:szCs w:val="27"/>
          <w:u w:val="single"/>
        </w:rPr>
        <w:t>0.01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、水费</w:t>
      </w:r>
      <w:r>
        <w:rPr>
          <w:rFonts w:hint="eastAsia" w:ascii="宋体" w:hAnsi="宋体" w:eastAsia="宋体" w:cs="宋体"/>
          <w:kern w:val="0"/>
          <w:sz w:val="27"/>
          <w:szCs w:val="27"/>
          <w:u w:val="single"/>
        </w:rPr>
        <w:t>0.15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、电费</w:t>
      </w:r>
      <w:r>
        <w:rPr>
          <w:rFonts w:hint="eastAsia" w:ascii="宋体" w:hAnsi="宋体" w:eastAsia="宋体" w:cs="宋体"/>
          <w:kern w:val="0"/>
          <w:sz w:val="27"/>
          <w:szCs w:val="27"/>
          <w:u w:val="single"/>
        </w:rPr>
        <w:t>0.42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、邮电费</w:t>
      </w:r>
      <w:r>
        <w:rPr>
          <w:rFonts w:hint="eastAsia" w:ascii="宋体" w:hAnsi="宋体" w:eastAsia="宋体" w:cs="宋体"/>
          <w:kern w:val="0"/>
          <w:sz w:val="27"/>
          <w:szCs w:val="27"/>
          <w:u w:val="single"/>
        </w:rPr>
        <w:t>0.20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、取暖费</w:t>
      </w:r>
      <w:r>
        <w:rPr>
          <w:rFonts w:hint="eastAsia" w:ascii="宋体" w:hAnsi="宋体" w:eastAsia="宋体" w:cs="宋体"/>
          <w:kern w:val="0"/>
          <w:sz w:val="27"/>
          <w:szCs w:val="27"/>
          <w:u w:val="single"/>
        </w:rPr>
        <w:t>3.55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、物业管理费</w:t>
      </w:r>
      <w:r>
        <w:rPr>
          <w:rFonts w:hint="eastAsia" w:ascii="宋体" w:hAnsi="宋体" w:eastAsia="宋体" w:cs="宋体"/>
          <w:kern w:val="0"/>
          <w:sz w:val="27"/>
          <w:szCs w:val="27"/>
          <w:u w:val="single"/>
        </w:rPr>
        <w:t>3.12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、维修（护）费</w:t>
      </w:r>
      <w:r>
        <w:rPr>
          <w:rFonts w:hint="eastAsia" w:ascii="宋体" w:hAnsi="宋体" w:eastAsia="宋体" w:cs="宋体"/>
          <w:kern w:val="0"/>
          <w:sz w:val="27"/>
          <w:szCs w:val="27"/>
          <w:u w:val="single"/>
        </w:rPr>
        <w:t>38.50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、劳务费</w:t>
      </w:r>
      <w:r>
        <w:rPr>
          <w:rFonts w:hint="eastAsia" w:ascii="宋体" w:hAnsi="宋体" w:eastAsia="宋体" w:cs="宋体"/>
          <w:kern w:val="0"/>
          <w:sz w:val="27"/>
          <w:szCs w:val="27"/>
          <w:u w:val="single"/>
        </w:rPr>
        <w:t>5.82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、委托业务费</w:t>
      </w:r>
      <w:r>
        <w:rPr>
          <w:rFonts w:hint="eastAsia" w:ascii="宋体" w:hAnsi="宋体" w:eastAsia="宋体" w:cs="宋体"/>
          <w:kern w:val="0"/>
          <w:sz w:val="27"/>
          <w:szCs w:val="27"/>
          <w:u w:val="single"/>
        </w:rPr>
        <w:t>1.00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、工会经费</w:t>
      </w:r>
      <w:r>
        <w:rPr>
          <w:rFonts w:hint="eastAsia" w:ascii="宋体" w:hAnsi="宋体" w:eastAsia="宋体" w:cs="宋体"/>
          <w:kern w:val="0"/>
          <w:sz w:val="27"/>
          <w:szCs w:val="27"/>
          <w:u w:val="single"/>
        </w:rPr>
        <w:t>7.12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、福利费</w:t>
      </w:r>
      <w:r>
        <w:rPr>
          <w:rFonts w:hint="eastAsia" w:ascii="宋体" w:hAnsi="宋体" w:eastAsia="宋体" w:cs="宋体"/>
          <w:kern w:val="0"/>
          <w:sz w:val="27"/>
          <w:szCs w:val="27"/>
          <w:u w:val="single"/>
        </w:rPr>
        <w:t>5.40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、其他交通费用</w:t>
      </w:r>
      <w:r>
        <w:rPr>
          <w:rFonts w:hint="eastAsia" w:ascii="宋体" w:hAnsi="宋体" w:eastAsia="宋体" w:cs="宋体"/>
          <w:kern w:val="0"/>
          <w:sz w:val="27"/>
          <w:szCs w:val="27"/>
          <w:u w:val="single"/>
        </w:rPr>
        <w:t>19.16</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七、一般公共预算财政拨款项目支出决算情况说明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锡林郭勒盟农牧业综合行政执法支队2023年度一般公共预算财政拨款项目支出决算</w:t>
      </w:r>
      <w:r>
        <w:rPr>
          <w:rFonts w:hint="eastAsia" w:ascii="宋体" w:hAnsi="宋体" w:eastAsia="宋体" w:cs="宋体"/>
          <w:kern w:val="0"/>
          <w:sz w:val="27"/>
          <w:szCs w:val="27"/>
          <w:u w:val="single"/>
        </w:rPr>
        <w:t xml:space="preserve"> 57.65</w:t>
      </w:r>
      <w:r>
        <w:rPr>
          <w:rFonts w:hint="eastAsia" w:ascii="宋体" w:hAnsi="宋体" w:eastAsia="宋体" w:cs="宋体"/>
          <w:kern w:val="0"/>
          <w:sz w:val="27"/>
          <w:szCs w:val="27"/>
        </w:rPr>
        <w:t>万元，其中：</w:t>
      </w:r>
    </w:p>
    <w:p>
      <w:pPr>
        <w:widowControl/>
        <w:numPr>
          <w:ilvl w:val="0"/>
          <w:numId w:val="0"/>
        </w:numPr>
        <w:spacing w:before="240" w:after="240"/>
        <w:ind w:firstLine="540" w:firstLineChars="200"/>
        <w:rPr>
          <w:rFonts w:hint="eastAsia" w:ascii="宋体" w:hAnsi="宋体" w:eastAsia="宋体" w:cs="宋体"/>
          <w:kern w:val="0"/>
          <w:sz w:val="27"/>
          <w:szCs w:val="27"/>
        </w:rPr>
      </w:pPr>
      <w:r>
        <w:rPr>
          <w:rFonts w:hint="eastAsia" w:ascii="宋体" w:hAnsi="宋体" w:cs="宋体"/>
          <w:b w:val="0"/>
          <w:bCs w:val="0"/>
          <w:kern w:val="0"/>
          <w:sz w:val="27"/>
          <w:szCs w:val="27"/>
          <w:lang w:eastAsia="zh-CN"/>
        </w:rPr>
        <w:t>（</w:t>
      </w:r>
      <w:r>
        <w:rPr>
          <w:rFonts w:hint="eastAsia" w:ascii="宋体" w:hAnsi="宋体" w:cs="宋体"/>
          <w:b w:val="0"/>
          <w:bCs w:val="0"/>
          <w:kern w:val="0"/>
          <w:sz w:val="27"/>
          <w:szCs w:val="27"/>
          <w:lang w:val="en-US" w:eastAsia="zh-CN"/>
        </w:rPr>
        <w:t>一</w:t>
      </w:r>
      <w:r>
        <w:rPr>
          <w:rFonts w:hint="eastAsia" w:ascii="宋体" w:hAnsi="宋体" w:cs="宋体"/>
          <w:b w:val="0"/>
          <w:bCs w:val="0"/>
          <w:kern w:val="0"/>
          <w:sz w:val="27"/>
          <w:szCs w:val="27"/>
          <w:lang w:eastAsia="zh-CN"/>
        </w:rPr>
        <w:t>）</w:t>
      </w:r>
      <w:r>
        <w:rPr>
          <w:rFonts w:hint="eastAsia" w:ascii="宋体" w:hAnsi="宋体" w:eastAsia="宋体" w:cs="宋体"/>
          <w:b/>
          <w:bCs/>
          <w:kern w:val="0"/>
          <w:sz w:val="27"/>
          <w:szCs w:val="27"/>
        </w:rPr>
        <w:t>工资福利支出</w:t>
      </w:r>
      <w:r>
        <w:rPr>
          <w:rFonts w:hint="eastAsia" w:ascii="宋体" w:hAnsi="宋体" w:eastAsia="宋体" w:cs="宋体"/>
          <w:kern w:val="0"/>
          <w:sz w:val="27"/>
          <w:szCs w:val="27"/>
          <w:u w:val="single"/>
        </w:rPr>
        <w:t xml:space="preserve"> 0.00</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。主要包括：本年项目支出中无工资福利支出。</w:t>
      </w:r>
    </w:p>
    <w:p>
      <w:pPr>
        <w:widowControl/>
        <w:numPr>
          <w:ilvl w:val="0"/>
          <w:numId w:val="0"/>
        </w:numPr>
        <w:spacing w:before="240" w:after="240"/>
        <w:ind w:firstLine="540" w:firstLineChars="200"/>
        <w:rPr>
          <w:rFonts w:hint="eastAsia" w:ascii="宋体" w:hAnsi="宋体" w:eastAsia="宋体" w:cs="宋体"/>
          <w:kern w:val="0"/>
          <w:sz w:val="24"/>
        </w:rPr>
      </w:pPr>
      <w:r>
        <w:rPr>
          <w:rFonts w:hint="eastAsia" w:ascii="宋体" w:hAnsi="宋体" w:cs="宋体"/>
          <w:b w:val="0"/>
          <w:bCs w:val="0"/>
          <w:kern w:val="0"/>
          <w:sz w:val="27"/>
          <w:szCs w:val="27"/>
          <w:lang w:eastAsia="zh-CN"/>
        </w:rPr>
        <w:t>（</w:t>
      </w:r>
      <w:r>
        <w:rPr>
          <w:rFonts w:hint="eastAsia" w:ascii="宋体" w:hAnsi="宋体" w:cs="宋体"/>
          <w:b w:val="0"/>
          <w:bCs w:val="0"/>
          <w:kern w:val="0"/>
          <w:sz w:val="27"/>
          <w:szCs w:val="27"/>
          <w:lang w:val="en-US" w:eastAsia="zh-CN"/>
        </w:rPr>
        <w:t>二</w:t>
      </w:r>
      <w:r>
        <w:rPr>
          <w:rFonts w:hint="eastAsia" w:ascii="宋体" w:hAnsi="宋体" w:cs="宋体"/>
          <w:b w:val="0"/>
          <w:bCs w:val="0"/>
          <w:kern w:val="0"/>
          <w:sz w:val="27"/>
          <w:szCs w:val="27"/>
          <w:lang w:eastAsia="zh-CN"/>
        </w:rPr>
        <w:t>）</w:t>
      </w:r>
      <w:r>
        <w:rPr>
          <w:rFonts w:hint="eastAsia" w:ascii="宋体" w:hAnsi="宋体" w:eastAsia="宋体" w:cs="宋体"/>
          <w:b/>
          <w:bCs/>
          <w:kern w:val="0"/>
          <w:sz w:val="27"/>
          <w:szCs w:val="27"/>
        </w:rPr>
        <w:t>商品和服务支出</w:t>
      </w:r>
      <w:r>
        <w:rPr>
          <w:rFonts w:hint="eastAsia" w:ascii="宋体" w:hAnsi="宋体" w:eastAsia="宋体" w:cs="宋体"/>
          <w:kern w:val="0"/>
          <w:sz w:val="27"/>
          <w:szCs w:val="27"/>
          <w:u w:val="single"/>
        </w:rPr>
        <w:t xml:space="preserve"> 43.15</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u w:val="single"/>
        </w:rPr>
        <w:t>6.21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、印刷费</w:t>
      </w:r>
      <w:r>
        <w:rPr>
          <w:rFonts w:hint="eastAsia" w:ascii="宋体" w:hAnsi="宋体" w:eastAsia="宋体" w:cs="宋体"/>
          <w:kern w:val="0"/>
          <w:sz w:val="27"/>
          <w:szCs w:val="27"/>
          <w:u w:val="single"/>
        </w:rPr>
        <w:t>2.88</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、差旅费</w:t>
      </w:r>
      <w:r>
        <w:rPr>
          <w:rFonts w:hint="eastAsia" w:ascii="宋体" w:hAnsi="宋体" w:eastAsia="宋体" w:cs="宋体"/>
          <w:kern w:val="0"/>
          <w:sz w:val="27"/>
          <w:szCs w:val="27"/>
          <w:u w:val="single"/>
        </w:rPr>
        <w:t>17.48</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、培训费</w:t>
      </w:r>
      <w:r>
        <w:rPr>
          <w:rFonts w:hint="eastAsia" w:ascii="宋体" w:hAnsi="宋体" w:eastAsia="宋体" w:cs="宋体"/>
          <w:kern w:val="0"/>
          <w:sz w:val="27"/>
          <w:szCs w:val="27"/>
          <w:u w:val="single"/>
        </w:rPr>
        <w:t>8.57</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、专用材料费</w:t>
      </w:r>
      <w:r>
        <w:rPr>
          <w:rFonts w:hint="eastAsia" w:ascii="宋体" w:hAnsi="宋体" w:eastAsia="宋体" w:cs="宋体"/>
          <w:kern w:val="0"/>
          <w:sz w:val="27"/>
          <w:szCs w:val="27"/>
          <w:u w:val="single"/>
        </w:rPr>
        <w:t>1.00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、劳务费</w:t>
      </w:r>
      <w:r>
        <w:rPr>
          <w:rFonts w:hint="eastAsia" w:ascii="宋体" w:hAnsi="宋体" w:eastAsia="宋体" w:cs="宋体"/>
          <w:kern w:val="0"/>
          <w:sz w:val="27"/>
          <w:szCs w:val="27"/>
          <w:u w:val="single"/>
        </w:rPr>
        <w:t>1.03</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、公务用车运行维护费</w:t>
      </w:r>
      <w:r>
        <w:rPr>
          <w:rFonts w:hint="eastAsia" w:ascii="宋体" w:hAnsi="宋体" w:eastAsia="宋体" w:cs="宋体"/>
          <w:kern w:val="0"/>
          <w:sz w:val="27"/>
          <w:szCs w:val="27"/>
          <w:u w:val="single"/>
        </w:rPr>
        <w:t>5.98</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、办公设备购置</w:t>
      </w:r>
      <w:r>
        <w:rPr>
          <w:rFonts w:hint="eastAsia" w:ascii="宋体" w:hAnsi="宋体" w:eastAsia="宋体" w:cs="宋体"/>
          <w:kern w:val="0"/>
          <w:sz w:val="27"/>
          <w:szCs w:val="27"/>
          <w:u w:val="single"/>
        </w:rPr>
        <w:t>6.50</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、专用设备购置</w:t>
      </w:r>
      <w:r>
        <w:rPr>
          <w:rFonts w:hint="eastAsia" w:ascii="宋体" w:hAnsi="宋体" w:eastAsia="宋体" w:cs="宋体"/>
          <w:kern w:val="0"/>
          <w:sz w:val="27"/>
          <w:szCs w:val="27"/>
          <w:u w:val="single"/>
          <w:lang w:eastAsia="zh-CN"/>
        </w:rPr>
        <w:t>8.00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w:t>
      </w:r>
    </w:p>
    <w:p>
      <w:pPr>
        <w:widowControl/>
        <w:spacing w:before="240" w:after="240"/>
        <w:ind w:firstLine="542" w:firstLineChars="200"/>
        <w:jc w:val="left"/>
        <w:rPr>
          <w:rFonts w:ascii="Times New Roman" w:hAnsi="Times New Roman" w:eastAsia="Times New Roman" w:cs="Times New Roman"/>
          <w:kern w:val="0"/>
          <w:sz w:val="24"/>
        </w:rPr>
      </w:pPr>
      <w:r>
        <w:rPr>
          <w:rFonts w:ascii="黑体" w:hAnsi="黑体" w:eastAsia="黑体" w:cs="黑体"/>
          <w:b/>
          <w:bCs/>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锡林郭勒盟农牧业综合行政执法支队2023年度财政拨款“三公”经费全年预算</w:t>
      </w:r>
      <w:r>
        <w:rPr>
          <w:rFonts w:hint="eastAsia" w:ascii="宋体" w:hAnsi="宋体" w:eastAsia="宋体" w:cs="宋体"/>
          <w:kern w:val="0"/>
          <w:sz w:val="27"/>
          <w:szCs w:val="27"/>
          <w:u w:val="single"/>
        </w:rPr>
        <w:t xml:space="preserve"> 13.84</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43.21</w:t>
      </w:r>
      <w:r>
        <w:rPr>
          <w:rFonts w:hint="eastAsia" w:ascii="宋体" w:hAnsi="宋体" w:eastAsia="宋体" w:cs="宋体"/>
          <w:kern w:val="0"/>
          <w:sz w:val="27"/>
          <w:szCs w:val="27"/>
        </w:rPr>
        <w:t>%。其中：因公出国（境）费全年预算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%；公务用车购置及运行维护费全年预算</w:t>
      </w:r>
      <w:r>
        <w:rPr>
          <w:rFonts w:hint="eastAsia" w:ascii="宋体" w:hAnsi="宋体" w:eastAsia="宋体" w:cs="宋体"/>
          <w:kern w:val="0"/>
          <w:sz w:val="27"/>
          <w:szCs w:val="27"/>
          <w:u w:val="single"/>
        </w:rPr>
        <w:t xml:space="preserve"> 13.84</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43.21</w:t>
      </w:r>
      <w:r>
        <w:rPr>
          <w:rFonts w:hint="eastAsia" w:ascii="宋体" w:hAnsi="宋体" w:eastAsia="宋体" w:cs="宋体"/>
          <w:kern w:val="0"/>
          <w:sz w:val="27"/>
          <w:szCs w:val="27"/>
        </w:rPr>
        <w:t>%；公务接待费全年预算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2023年度一般公共预算财政拨款“三公”经费支出决算与预算差异原因一是单位无因公出国（境）费预算及支出，二是本着厉行节约，缩减“三公”经费支出原则，控制公务用车运行维护费用支出，三是单位无公务接待费预算及支出。</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（二）财政拨款“三公”经费支出具体情况说明。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锡林郭勒盟农牧业综合行政执法支队2023年度财政拨款“三公”经费支出</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%；公务用车购置及运行维护费支出</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万元，全年出国（境）团组</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个，累计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%，变动原因：上年及本年未发生因公出国（境）费用。</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2.公务用车购置及运行维护费支出</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（1）公务用车购置支出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万元。本年度使用财政拨款购置公务用车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辆，开支内容：本年未购置公务用车。与上年决算相比，增加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%，变动原因：上年及本年未发生公务用车购置费用。</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（2）公务用车运行维护费支出</w:t>
      </w:r>
      <w:r>
        <w:rPr>
          <w:rFonts w:hint="eastAsia" w:ascii="宋体" w:hAnsi="宋体" w:eastAsia="宋体" w:cs="宋体"/>
          <w:kern w:val="0"/>
          <w:sz w:val="27"/>
          <w:szCs w:val="27"/>
          <w:u w:val="single"/>
        </w:rPr>
        <w:t xml:space="preserve"> 5.98</w:t>
      </w:r>
      <w:r>
        <w:rPr>
          <w:rFonts w:hint="eastAsia" w:ascii="宋体" w:hAnsi="宋体" w:eastAsia="宋体" w:cs="宋体"/>
          <w:kern w:val="0"/>
          <w:sz w:val="27"/>
          <w:szCs w:val="27"/>
        </w:rPr>
        <w:t>万元。公务用车运行维护费主要用于按规定保留的公务用车的燃料费、维修费、过桥过路费、保险费等支出。截至2023年12月31日，使用财政拨款开支的公务用车保有量为</w:t>
      </w:r>
      <w:r>
        <w:rPr>
          <w:rFonts w:hint="eastAsia" w:ascii="宋体" w:hAnsi="宋体" w:eastAsia="宋体" w:cs="宋体"/>
          <w:kern w:val="0"/>
          <w:sz w:val="27"/>
          <w:szCs w:val="27"/>
          <w:u w:val="single"/>
        </w:rPr>
        <w:t xml:space="preserve">1 </w:t>
      </w:r>
      <w:r>
        <w:rPr>
          <w:rFonts w:hint="eastAsia" w:ascii="宋体" w:hAnsi="宋体" w:eastAsia="宋体" w:cs="宋体"/>
          <w:kern w:val="0"/>
          <w:sz w:val="27"/>
          <w:szCs w:val="27"/>
        </w:rPr>
        <w:t>辆。与上年决算相比，减少</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 xml:space="preserve"> 0.02</w:t>
      </w:r>
      <w:r>
        <w:rPr>
          <w:rFonts w:hint="eastAsia" w:ascii="宋体" w:hAnsi="宋体" w:eastAsia="宋体" w:cs="宋体"/>
          <w:kern w:val="0"/>
          <w:sz w:val="27"/>
          <w:szCs w:val="27"/>
        </w:rPr>
        <w:t>%，变动原因：本着厉行节约，缩减“三公”经费支出原则，控制公务用车运行维护费用支出。</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3.公务接待费支出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万元。其中：国内公务接待支出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人次，开支内容：本年未发生国内公务接待费；国（境）外公务接待支出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人次，开支内容：本年未发生国（境）外公务接待费。与上年决算相比，增加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%，变动原因：上年及本年未发生公务接待费支出。</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九、政府性基金预算财政拨款支出决算情况说明</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锡林郭勒盟农牧业综合行政执法支队2023年度政府性基金预算财政拨款支出决算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%，变动原因：本单位无政府性基金预算财政拨款收、支、余。</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十、国有资本经营预算财政拨款支出决算情况说明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锡林郭勒盟农牧业综合行政执法支队2023年度国有资本经营预算财政拨款支出决算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%，变动原因：本单位无国有资本经营预算财政拨款收、支、余。</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十一、机构运行经费支出决算情况说明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 2023年度机构运行经费支出决算</w:t>
      </w:r>
      <w:r>
        <w:rPr>
          <w:rFonts w:hint="eastAsia" w:ascii="宋体" w:hAnsi="宋体" w:eastAsia="宋体" w:cs="宋体"/>
          <w:kern w:val="0"/>
          <w:sz w:val="27"/>
          <w:szCs w:val="27"/>
          <w:u w:val="single"/>
        </w:rPr>
        <w:t xml:space="preserve"> 86.90</w:t>
      </w:r>
      <w:r>
        <w:rPr>
          <w:rFonts w:hint="eastAsia" w:ascii="宋体" w:hAnsi="宋体" w:eastAsia="宋体" w:cs="宋体"/>
          <w:kern w:val="0"/>
          <w:sz w:val="27"/>
          <w:szCs w:val="27"/>
        </w:rPr>
        <w:t>万元。比上年决算相比，减少</w:t>
      </w:r>
      <w:r>
        <w:rPr>
          <w:rFonts w:hint="eastAsia" w:ascii="宋体" w:hAnsi="宋体" w:eastAsia="宋体" w:cs="宋体"/>
          <w:kern w:val="0"/>
          <w:sz w:val="27"/>
          <w:szCs w:val="27"/>
          <w:u w:val="single"/>
        </w:rPr>
        <w:t>7.34</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7.79</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办公费较上年支出有所减少</w:t>
      </w:r>
      <w:r>
        <w:rPr>
          <w:rFonts w:hint="eastAsia" w:ascii="宋体" w:hAnsi="宋体" w:eastAsia="宋体" w:cs="宋体"/>
          <w:kern w:val="0"/>
          <w:sz w:val="27"/>
          <w:szCs w:val="27"/>
        </w:rPr>
        <w:t>。</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十二、政府采购支出决算情况说明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锡林郭勒盟农牧业综合行政执法支队2023年度政府采购支出总额</w:t>
      </w:r>
      <w:r>
        <w:rPr>
          <w:rFonts w:hint="eastAsia" w:ascii="宋体" w:hAnsi="宋体" w:eastAsia="宋体" w:cs="宋体"/>
          <w:kern w:val="0"/>
          <w:sz w:val="27"/>
          <w:szCs w:val="27"/>
          <w:u w:val="single"/>
        </w:rPr>
        <w:t xml:space="preserve"> 15.20</w:t>
      </w:r>
      <w:r>
        <w:rPr>
          <w:rFonts w:hint="eastAsia" w:ascii="宋体" w:hAnsi="宋体" w:eastAsia="宋体" w:cs="宋体"/>
          <w:kern w:val="0"/>
          <w:sz w:val="27"/>
          <w:szCs w:val="27"/>
        </w:rPr>
        <w:t>万元，其中：政府采购货物支出</w:t>
      </w:r>
      <w:r>
        <w:rPr>
          <w:rFonts w:hint="eastAsia" w:ascii="宋体" w:hAnsi="宋体" w:eastAsia="宋体" w:cs="宋体"/>
          <w:kern w:val="0"/>
          <w:sz w:val="27"/>
          <w:szCs w:val="27"/>
          <w:u w:val="single"/>
        </w:rPr>
        <w:t xml:space="preserve"> 6.62</w:t>
      </w:r>
      <w:r>
        <w:rPr>
          <w:rFonts w:hint="eastAsia" w:ascii="宋体" w:hAnsi="宋体" w:eastAsia="宋体" w:cs="宋体"/>
          <w:kern w:val="0"/>
          <w:sz w:val="27"/>
          <w:szCs w:val="27"/>
        </w:rPr>
        <w:t>万元、政府采购工程支出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万元、政府采购服务支出</w:t>
      </w:r>
      <w:r>
        <w:rPr>
          <w:rFonts w:hint="eastAsia" w:ascii="宋体" w:hAnsi="宋体" w:eastAsia="宋体" w:cs="宋体"/>
          <w:kern w:val="0"/>
          <w:sz w:val="27"/>
          <w:szCs w:val="27"/>
          <w:u w:val="single"/>
        </w:rPr>
        <w:t xml:space="preserve"> 8.58</w:t>
      </w:r>
      <w:r>
        <w:rPr>
          <w:rFonts w:hint="eastAsia" w:ascii="宋体" w:hAnsi="宋体" w:eastAsia="宋体" w:cs="宋体"/>
          <w:kern w:val="0"/>
          <w:sz w:val="27"/>
          <w:szCs w:val="27"/>
        </w:rPr>
        <w:t>万元。政府采购授予中小企业合同金额</w:t>
      </w:r>
      <w:r>
        <w:rPr>
          <w:rFonts w:hint="eastAsia" w:ascii="宋体" w:hAnsi="宋体" w:eastAsia="宋体" w:cs="宋体"/>
          <w:kern w:val="0"/>
          <w:sz w:val="27"/>
          <w:szCs w:val="27"/>
          <w:u w:val="single"/>
        </w:rPr>
        <w:t xml:space="preserve"> 1.19</w:t>
      </w:r>
      <w:r>
        <w:rPr>
          <w:rFonts w:hint="eastAsia" w:ascii="宋体" w:hAnsi="宋体" w:eastAsia="宋体" w:cs="宋体"/>
          <w:kern w:val="0"/>
          <w:sz w:val="27"/>
          <w:szCs w:val="27"/>
        </w:rPr>
        <w:t>万元，占政府采购支出总额的</w:t>
      </w:r>
      <w:r>
        <w:rPr>
          <w:rFonts w:hint="eastAsia" w:ascii="宋体" w:hAnsi="宋体" w:cs="宋体"/>
          <w:kern w:val="0"/>
          <w:sz w:val="27"/>
          <w:szCs w:val="27"/>
          <w:u w:val="single"/>
          <w:lang w:val="en-US" w:eastAsia="zh-CN"/>
        </w:rPr>
        <w:t>7.83</w:t>
      </w:r>
      <w:r>
        <w:rPr>
          <w:rFonts w:hint="eastAsia" w:ascii="宋体" w:hAnsi="宋体" w:eastAsia="宋体" w:cs="宋体"/>
          <w:kern w:val="0"/>
          <w:sz w:val="27"/>
          <w:szCs w:val="27"/>
        </w:rPr>
        <w:t>%，其中：授予小微企业合同金额</w:t>
      </w:r>
      <w:r>
        <w:rPr>
          <w:rFonts w:hint="eastAsia" w:ascii="宋体" w:hAnsi="宋体" w:eastAsia="宋体" w:cs="宋体"/>
          <w:kern w:val="0"/>
          <w:sz w:val="27"/>
          <w:szCs w:val="27"/>
          <w:u w:val="single"/>
        </w:rPr>
        <w:t>1.19</w:t>
      </w:r>
      <w:r>
        <w:rPr>
          <w:rFonts w:hint="eastAsia" w:ascii="宋体" w:hAnsi="宋体" w:eastAsia="宋体" w:cs="宋体"/>
          <w:kern w:val="0"/>
          <w:sz w:val="27"/>
          <w:szCs w:val="27"/>
        </w:rPr>
        <w:t>万元，占政府采购支出总额的</w:t>
      </w:r>
      <w:r>
        <w:rPr>
          <w:rFonts w:hint="eastAsia" w:ascii="宋体" w:hAnsi="宋体" w:cs="宋体"/>
          <w:kern w:val="0"/>
          <w:sz w:val="27"/>
          <w:szCs w:val="27"/>
          <w:u w:val="single"/>
          <w:lang w:val="en-US" w:eastAsia="zh-CN"/>
        </w:rPr>
        <w:t>7.83</w:t>
      </w:r>
      <w:r>
        <w:rPr>
          <w:rFonts w:hint="eastAsia" w:ascii="宋体" w:hAnsi="宋体" w:eastAsia="宋体" w:cs="宋体"/>
          <w:kern w:val="0"/>
          <w:sz w:val="27"/>
          <w:szCs w:val="27"/>
        </w:rPr>
        <w:t>%；货物采购授予中小企业合同金额占货物支出金额的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%，工程采购授予中小企业合同金额占工程支出金额的</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%，服务采购授予中小企业合同金额占服务支出金额的</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十三、国有资产占用情况说明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锡林郭勒盟农牧业综合行政执法支队截至2023年12月31日，本单位共有车辆</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辆，其中：副部（省）级及以上领导用车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辆、主要负责人用车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辆、机要通信用车</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辆、应急保障用车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辆、执法执勤用车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辆、特种专业技术用车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辆、离退休干部服务用车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辆，其他用车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辆；单价100万元（含）以上的设备（不含车辆）</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台（套）。</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十四、预算绩效情况说明</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（一）预算绩效管理工作开展情况。</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锡林郭勒盟农牧业综合行政执法支队根据预算绩效管理要求组织对2023年一般公共预算项目支出全面开展绩效自评，其中一级项目</w:t>
      </w:r>
      <w:r>
        <w:rPr>
          <w:rFonts w:hint="eastAsia" w:ascii="宋体" w:hAnsi="宋体" w:cs="宋体"/>
          <w:kern w:val="0"/>
          <w:sz w:val="27"/>
          <w:szCs w:val="27"/>
          <w:u w:val="single"/>
          <w:lang w:val="en-US" w:eastAsia="zh-CN"/>
        </w:rPr>
        <w:t>14</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cs="宋体"/>
          <w:kern w:val="0"/>
          <w:sz w:val="27"/>
          <w:szCs w:val="27"/>
          <w:u w:val="single"/>
          <w:lang w:val="en-US" w:eastAsia="zh-CN"/>
        </w:rPr>
        <w:t>57.65</w:t>
      </w:r>
      <w:r>
        <w:rPr>
          <w:rFonts w:hint="eastAsia" w:ascii="宋体" w:hAnsi="宋体" w:eastAsia="宋体" w:cs="宋体"/>
          <w:kern w:val="0"/>
          <w:sz w:val="27"/>
          <w:szCs w:val="27"/>
        </w:rPr>
        <w:t>万元，占一般公共预算项目支出总额的100%；政府性基金预算项目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个，其中，一级项目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万元，占应纳入绩效自评的政府性基金预算项目支出总额的100%。</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组织对“农资打假及农畜产品质量安全监管工作经费”、“中央渔业补助（内财农〔2022〕1778号）”、“强制免疫及养殖环节无害化处理”等</w:t>
      </w:r>
      <w:r>
        <w:rPr>
          <w:rFonts w:hint="eastAsia" w:ascii="宋体" w:hAnsi="宋体" w:cs="宋体"/>
          <w:kern w:val="0"/>
          <w:sz w:val="27"/>
          <w:szCs w:val="27"/>
          <w:u w:val="single"/>
          <w:lang w:val="en-US" w:eastAsia="zh-CN"/>
        </w:rPr>
        <w:t>14</w:t>
      </w:r>
      <w:r>
        <w:rPr>
          <w:rFonts w:hint="eastAsia" w:ascii="宋体" w:hAnsi="宋体" w:eastAsia="宋体" w:cs="宋体"/>
          <w:kern w:val="0"/>
          <w:sz w:val="27"/>
          <w:szCs w:val="27"/>
        </w:rPr>
        <w:t>个项目开展了单位评价，涉及一般公共预算支出</w:t>
      </w:r>
      <w:r>
        <w:rPr>
          <w:rFonts w:hint="eastAsia" w:ascii="宋体" w:hAnsi="宋体" w:cs="宋体"/>
          <w:kern w:val="0"/>
          <w:sz w:val="27"/>
          <w:szCs w:val="27"/>
          <w:u w:val="single"/>
          <w:lang w:val="en-US" w:eastAsia="zh-CN"/>
        </w:rPr>
        <w:t>57.65</w:t>
      </w:r>
      <w:r>
        <w:rPr>
          <w:rFonts w:hint="eastAsia" w:ascii="宋体" w:hAnsi="宋体" w:eastAsia="宋体" w:cs="宋体"/>
          <w:kern w:val="0"/>
          <w:sz w:val="27"/>
          <w:szCs w:val="27"/>
        </w:rPr>
        <w:t>万元，政府性基金支出</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万元。从评价情况看，从评价情况看，以上项目资金主要用于大力整顿和规范农资市场秩序，严厉打击制售假冒伪劣行为，保障农畜产品质量安全，进一步加强农业综合行政执法力度，保障农资市场环境良好发展。</w:t>
      </w: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（二）单位决算中项目绩效自评结果。</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锡林郭勒盟农牧业综合行政执法支队2023年度在决算中反映</w:t>
      </w:r>
      <w:r>
        <w:rPr>
          <w:rFonts w:hint="eastAsia" w:ascii="宋体" w:hAnsi="宋体" w:cs="宋体"/>
          <w:kern w:val="0"/>
          <w:sz w:val="27"/>
          <w:szCs w:val="27"/>
          <w:u w:val="single"/>
          <w:lang w:val="en-US" w:eastAsia="zh-CN"/>
        </w:rPr>
        <w:t>14</w:t>
      </w:r>
      <w:r>
        <w:rPr>
          <w:rFonts w:hint="eastAsia" w:ascii="宋体" w:hAnsi="宋体" w:eastAsia="宋体" w:cs="宋体"/>
          <w:kern w:val="0"/>
          <w:sz w:val="27"/>
          <w:szCs w:val="27"/>
        </w:rPr>
        <w:t>个一般公共预算项目，以及</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个政府性基金项目，共</w:t>
      </w:r>
      <w:r>
        <w:rPr>
          <w:rFonts w:hint="eastAsia" w:ascii="宋体" w:hAnsi="宋体" w:cs="宋体"/>
          <w:kern w:val="0"/>
          <w:sz w:val="27"/>
          <w:szCs w:val="27"/>
          <w:u w:val="single"/>
          <w:lang w:val="en-US" w:eastAsia="zh-CN"/>
        </w:rPr>
        <w:t>14</w:t>
      </w:r>
      <w:r>
        <w:rPr>
          <w:rFonts w:hint="eastAsia" w:ascii="宋体" w:hAnsi="宋体" w:eastAsia="宋体" w:cs="宋体"/>
          <w:kern w:val="0"/>
          <w:sz w:val="27"/>
          <w:szCs w:val="27"/>
        </w:rPr>
        <w:t>个项目的绩效自评结果。</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1.2022年成品油价格调整对渔业补助资金项目自评综述：根据年初设定的绩效目标，项目自评得分</w:t>
      </w:r>
      <w:r>
        <w:rPr>
          <w:rFonts w:hint="eastAsia" w:ascii="宋体" w:hAnsi="宋体" w:cs="宋体"/>
          <w:kern w:val="0"/>
          <w:sz w:val="27"/>
          <w:szCs w:val="27"/>
          <w:u w:val="single"/>
          <w:lang w:val="en-US" w:eastAsia="zh-CN"/>
        </w:rPr>
        <w:t>96.14</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6.85</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4.59</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67.01</w:t>
      </w:r>
      <w:r>
        <w:rPr>
          <w:rFonts w:hint="eastAsia" w:ascii="宋体" w:hAnsi="宋体" w:eastAsia="宋体" w:cs="宋体"/>
          <w:kern w:val="0"/>
          <w:sz w:val="27"/>
          <w:szCs w:val="27"/>
        </w:rPr>
        <w:t>%。项目绩效目标完成情况：本年基本完成预期目标，完成巡查检查次数目标值，巡查检查覆盖率及巡查检查合格率达到90%，提升水产品稳产保供能力，进一步促进当地渔业产业健康发展和渔政执法能力提升，本年资金支出4.59万元，剩余资金结转下年使用。发现的主要问题及原因：通过对以上项目的支出绩效进行自评，发现该项目产出指标有滞后的现象。下一步改进措施：严格按照年初设定的预算指标进行支出，不断提高预算执行的严肃性。</w:t>
      </w:r>
    </w:p>
    <w:tbl>
      <w:tblPr>
        <w:tblW w:w="9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4"/>
        <w:gridCol w:w="854"/>
        <w:gridCol w:w="854"/>
        <w:gridCol w:w="791"/>
        <w:gridCol w:w="790"/>
        <w:gridCol w:w="791"/>
        <w:gridCol w:w="791"/>
        <w:gridCol w:w="790"/>
        <w:gridCol w:w="791"/>
        <w:gridCol w:w="791"/>
        <w:gridCol w:w="818"/>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60" w:hRule="atLeast"/>
        </w:trPr>
        <w:tc>
          <w:tcPr>
            <w:tcW w:w="9769"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项目支出绩效自评表</w:t>
            </w:r>
            <w:r>
              <w:rPr>
                <w:rFonts w:hint="eastAsia" w:ascii="宋体" w:hAnsi="宋体" w:eastAsia="宋体" w:cs="宋体"/>
                <w:b/>
                <w:i w:val="0"/>
                <w:color w:val="000000"/>
                <w:kern w:val="0"/>
                <w:sz w:val="40"/>
                <w:szCs w:val="40"/>
                <w:u w:val="none"/>
                <w:bdr w:val="none" w:color="auto" w:sz="0" w:space="0"/>
                <w:lang w:val="en-US" w:eastAsia="zh-CN" w:bidi="ar"/>
              </w:rPr>
              <w:br w:type="textWrapping"/>
            </w:r>
            <w:r>
              <w:rPr>
                <w:rFonts w:hint="eastAsia" w:ascii="宋体" w:hAnsi="宋体" w:eastAsia="宋体" w:cs="宋体"/>
                <w:b/>
                <w:i w:val="0"/>
                <w:color w:val="000000"/>
                <w:kern w:val="0"/>
                <w:sz w:val="40"/>
                <w:szCs w:val="40"/>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061"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2022年成品油价格调整对渔业补助资金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226"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锡林郭勒盟农牧局（部门）</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实施单位</w:t>
            </w:r>
          </w:p>
        </w:tc>
        <w:tc>
          <w:tcPr>
            <w:tcW w:w="3254"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锡林郭勒盟农牧业综合行政执法支队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年初预算数</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全年预算数</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执行率（%）</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4.59</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67.01</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4.59</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67.01</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上年结转资金</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w:t>
            </w:r>
          </w:p>
        </w:tc>
        <w:tc>
          <w:tcPr>
            <w:tcW w:w="401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404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进一步促进当地渔业产业健康发展和渔政执法能力提升</w:t>
            </w:r>
          </w:p>
        </w:tc>
        <w:tc>
          <w:tcPr>
            <w:tcW w:w="404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基本完成预期目标，完成巡查检查次数目标值，巡查检查覆盖率及巡查检查合格率达到90%，提升水产品稳产保供能力，进一步促进当地渔业产业健康发展和渔政执法能力提升，本年资金支出4.59万元，剩余资金结转下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指标性质</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指标方向</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实际完成值</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渔业发展补助用渔业发展相关支出占比</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巡查检查次数</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巡查检查覆盖率</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巡查检查合格率</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巡查检查及时率</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巡查检查时间</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4.59</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检查成本控制率</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4.44</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提高渔业产品产出量</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提升渔业产品安全性</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提升水产品稳产保供能力</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渔民对执法工作满意度</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7306"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96.14</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2.农畜产品质量安全监管检测经费项目自评综述：根据年初设定的绩效目标，项目自评得分</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0.58</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0.58</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本年开展农畜产品质量安全巡查检查等日常监管工作，巡查检查覆盖率及巡查检查合格率达到90%，保障了优质农畜产品市场占有率，支出资金0.58万元，资金全部支出完毕。下一步改进措施：严格按照年初设定的预算指标进行支出，不断提高预算执行的严肃性。</w:t>
      </w:r>
    </w:p>
    <w:tbl>
      <w:tblP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5"/>
        <w:gridCol w:w="855"/>
        <w:gridCol w:w="855"/>
        <w:gridCol w:w="792"/>
        <w:gridCol w:w="791"/>
        <w:gridCol w:w="792"/>
        <w:gridCol w:w="792"/>
        <w:gridCol w:w="790"/>
        <w:gridCol w:w="792"/>
        <w:gridCol w:w="792"/>
        <w:gridCol w:w="819"/>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76" w:hRule="atLeast"/>
        </w:trPr>
        <w:tc>
          <w:tcPr>
            <w:tcW w:w="9780"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项目支出绩效自评表</w:t>
            </w:r>
            <w:r>
              <w:rPr>
                <w:rFonts w:hint="eastAsia" w:ascii="宋体" w:hAnsi="宋体" w:eastAsia="宋体" w:cs="宋体"/>
                <w:b/>
                <w:i w:val="0"/>
                <w:color w:val="000000"/>
                <w:kern w:val="0"/>
                <w:sz w:val="40"/>
                <w:szCs w:val="40"/>
                <w:u w:val="none"/>
                <w:bdr w:val="none" w:color="auto" w:sz="0" w:space="0"/>
                <w:lang w:val="en-US" w:eastAsia="zh-CN" w:bidi="ar"/>
              </w:rPr>
              <w:br w:type="textWrapping"/>
            </w:r>
            <w:r>
              <w:rPr>
                <w:rFonts w:hint="eastAsia" w:ascii="宋体" w:hAnsi="宋体" w:eastAsia="宋体" w:cs="宋体"/>
                <w:b/>
                <w:i w:val="0"/>
                <w:color w:val="000000"/>
                <w:kern w:val="0"/>
                <w:sz w:val="40"/>
                <w:szCs w:val="40"/>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070"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农畜产品质量安全监管检测经费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23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锡林郭勒盟农牧局（部门）</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实施单位</w:t>
            </w:r>
          </w:p>
        </w:tc>
        <w:tc>
          <w:tcPr>
            <w:tcW w:w="3258"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锡林郭勒盟农牧业综合行政执法支队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年初预算数</w:t>
            </w:r>
          </w:p>
        </w:tc>
        <w:tc>
          <w:tcPr>
            <w:tcW w:w="15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161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执行率（%）</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15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61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15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上年结转资金</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7"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7" w:hRule="atLeast"/>
        </w:trPr>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w:t>
            </w:r>
          </w:p>
        </w:tc>
        <w:tc>
          <w:tcPr>
            <w:tcW w:w="4022"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404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76"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22"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开展农畜产品质量安全巡查检查等日常监管工作。</w:t>
            </w:r>
          </w:p>
        </w:tc>
        <w:tc>
          <w:tcPr>
            <w:tcW w:w="404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本年开展农畜产品质量安全巡查检查等日常监管工作，巡查检查覆盖率及巡查检查合格率达到90%，保障了优质农畜产品市场占有率，支出资金0.58万元，资金全部支出完毕。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8" w:hRule="atLeast"/>
        </w:trPr>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指标性质</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指标方向</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实际完成值</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9" w:hRule="atLeast"/>
        </w:trPr>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检查次数</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违法案件查处率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巡查检查覆盖率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巡查检查合格率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巡查检查及时率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巡查检查时间</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0.58</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检查成本控制率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76"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保障优质农畜产品市场占有率</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提高农畜产品质量</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88"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保障农畜产品市场健康发展</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9" w:hRule="atLeast"/>
        </w:trPr>
        <w:tc>
          <w:tcPr>
            <w:tcW w:w="85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执法对象满意度</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8" w:hRule="atLeast"/>
        </w:trPr>
        <w:tc>
          <w:tcPr>
            <w:tcW w:w="7314"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widowControl/>
        <w:spacing w:before="240" w:after="240"/>
        <w:ind w:firstLine="540" w:firstLineChars="200"/>
        <w:rPr>
          <w:rFonts w:hint="eastAsia" w:ascii="宋体" w:hAnsi="宋体" w:eastAsia="宋体" w:cs="宋体"/>
          <w:kern w:val="0"/>
          <w:sz w:val="27"/>
          <w:szCs w:val="27"/>
        </w:rPr>
      </w:pPr>
      <w:r>
        <w:rPr>
          <w:rFonts w:hint="eastAsia" w:cs="宋体"/>
          <w:kern w:val="0"/>
          <w:sz w:val="27"/>
          <w:szCs w:val="27"/>
          <w:lang w:val="en-US" w:eastAsia="zh-CN"/>
        </w:rPr>
        <w:t>3.</w:t>
      </w:r>
      <w:r>
        <w:rPr>
          <w:rFonts w:hint="eastAsia" w:ascii="宋体" w:hAnsi="宋体" w:eastAsia="宋体" w:cs="宋体"/>
          <w:kern w:val="0"/>
          <w:sz w:val="27"/>
          <w:szCs w:val="27"/>
        </w:rPr>
        <w:t>种植业良法推广经费（21结转）项目自评综述：根据年初设定的绩效目标，项目自评得分</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0.34</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0.34</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本年巡查检查覆盖率及巡查检查合格率达到90%，促进种植业增产增收，保障种植业健康发展，农民对执法工作满意度达到80%，提高农业产量质量预期目标，支出资金0.34万元，资金全部支出完毕。下一步改进措施：严格按照年初设定的预算指标进行支出，不断提高预算执行的严肃性。</w:t>
      </w:r>
    </w:p>
    <w:tbl>
      <w:tblPr>
        <w:tblW w:w="9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46"/>
        <w:gridCol w:w="843"/>
        <w:gridCol w:w="846"/>
        <w:gridCol w:w="782"/>
        <w:gridCol w:w="783"/>
        <w:gridCol w:w="782"/>
        <w:gridCol w:w="783"/>
        <w:gridCol w:w="781"/>
        <w:gridCol w:w="785"/>
        <w:gridCol w:w="782"/>
        <w:gridCol w:w="81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34" w:hRule="atLeast"/>
        </w:trPr>
        <w:tc>
          <w:tcPr>
            <w:tcW w:w="9671"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项目支出绩效自评表</w:t>
            </w:r>
            <w:r>
              <w:rPr>
                <w:rFonts w:hint="eastAsia" w:ascii="宋体" w:hAnsi="宋体" w:eastAsia="宋体" w:cs="宋体"/>
                <w:b/>
                <w:i w:val="0"/>
                <w:color w:val="000000"/>
                <w:kern w:val="0"/>
                <w:sz w:val="40"/>
                <w:szCs w:val="40"/>
                <w:u w:val="none"/>
                <w:bdr w:val="none" w:color="auto" w:sz="0" w:space="0"/>
                <w:lang w:val="en-US" w:eastAsia="zh-CN" w:bidi="ar"/>
              </w:rPr>
              <w:br w:type="textWrapping"/>
            </w:r>
            <w:r>
              <w:rPr>
                <w:rFonts w:hint="eastAsia" w:ascii="宋体" w:hAnsi="宋体" w:eastAsia="宋体" w:cs="宋体"/>
                <w:b/>
                <w:i w:val="0"/>
                <w:color w:val="000000"/>
                <w:kern w:val="0"/>
                <w:sz w:val="40"/>
                <w:szCs w:val="40"/>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5" w:hRule="atLeast"/>
        </w:trPr>
        <w:tc>
          <w:tcPr>
            <w:tcW w:w="168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7982"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种植业良法推广经费（21结转）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5" w:hRule="atLeast"/>
        </w:trPr>
        <w:tc>
          <w:tcPr>
            <w:tcW w:w="168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193"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锡林郭勒盟农牧局（部门）</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实施单位</w:t>
            </w:r>
          </w:p>
        </w:tc>
        <w:tc>
          <w:tcPr>
            <w:tcW w:w="322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锡林郭勒盟农牧业综合行政执法支队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年初预算数</w:t>
            </w:r>
          </w:p>
        </w:tc>
        <w:tc>
          <w:tcPr>
            <w:tcW w:w="15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全年预算数</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15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15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15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5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上年结转资金</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5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5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w:t>
            </w:r>
          </w:p>
        </w:tc>
        <w:tc>
          <w:tcPr>
            <w:tcW w:w="397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400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7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推广良种良法，提高农业产量质量。</w:t>
            </w:r>
          </w:p>
        </w:tc>
        <w:tc>
          <w:tcPr>
            <w:tcW w:w="400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本年巡查检查覆盖率及巡查检查合格率达到90%，促进种植业增产增收，保障种植业健康发展，农民对执法工作满意度达到80%，提高农业产量质量预期目标，支出资金0.34万元，资金全部支出完毕。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指标性质</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指标方向</w:t>
            </w:r>
          </w:p>
        </w:tc>
        <w:tc>
          <w:tcPr>
            <w:tcW w:w="7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w:t>
            </w:r>
          </w:p>
        </w:tc>
        <w:tc>
          <w:tcPr>
            <w:tcW w:w="7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实际完成值</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1" w:hRule="atLeast"/>
        </w:trPr>
        <w:tc>
          <w:tcPr>
            <w:tcW w:w="846"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43"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846"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检查次数</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良法推广用于种植业发展支出占比</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巡查检查覆盖率</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巡查检查合格率</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巡查检查及时率</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巡查检查时间</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0.34</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检查成本控制率</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84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促进种植业增产增收</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保障种植业健康发展</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保障种植业健康发展</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846"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84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农民对执法工作满意度</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 w:hRule="atLeast"/>
        </w:trPr>
        <w:tc>
          <w:tcPr>
            <w:tcW w:w="7231"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w:t>
            </w:r>
          </w:p>
        </w:tc>
        <w:tc>
          <w:tcPr>
            <w:tcW w:w="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widowControl/>
        <w:spacing w:before="240" w:after="240"/>
        <w:ind w:firstLine="540" w:firstLineChars="200"/>
        <w:rPr>
          <w:rFonts w:hint="eastAsia" w:ascii="宋体" w:hAnsi="宋体" w:eastAsia="宋体" w:cs="宋体"/>
          <w:kern w:val="0"/>
          <w:sz w:val="27"/>
          <w:szCs w:val="27"/>
        </w:rPr>
      </w:pPr>
      <w:r>
        <w:rPr>
          <w:rFonts w:hint="eastAsia" w:cs="宋体"/>
          <w:kern w:val="0"/>
          <w:sz w:val="27"/>
          <w:szCs w:val="27"/>
          <w:lang w:val="en-US" w:eastAsia="zh-CN"/>
        </w:rPr>
        <w:t>4.</w:t>
      </w:r>
      <w:r>
        <w:rPr>
          <w:rFonts w:hint="eastAsia" w:ascii="宋体" w:hAnsi="宋体" w:eastAsia="宋体" w:cs="宋体"/>
          <w:kern w:val="0"/>
          <w:sz w:val="27"/>
          <w:szCs w:val="27"/>
        </w:rPr>
        <w:t>种业振兴项目自评综述：根据年初设定的绩效目标，项目自评得分</w:t>
      </w:r>
      <w:r>
        <w:rPr>
          <w:rFonts w:hint="eastAsia" w:ascii="宋体" w:hAnsi="宋体" w:cs="宋体"/>
          <w:kern w:val="0"/>
          <w:sz w:val="27"/>
          <w:szCs w:val="27"/>
          <w:u w:val="single"/>
          <w:lang w:val="en-US" w:eastAsia="zh-CN"/>
        </w:rPr>
        <w:t>95.55</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3</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2.25</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75.00</w:t>
      </w:r>
      <w:r>
        <w:rPr>
          <w:rFonts w:hint="eastAsia" w:ascii="宋体" w:hAnsi="宋体" w:eastAsia="宋体" w:cs="宋体"/>
          <w:kern w:val="0"/>
          <w:sz w:val="27"/>
          <w:szCs w:val="27"/>
        </w:rPr>
        <w:t>%。项目绩效目标完成情况：开展种子执法检查，完成本地区种子市场监管任务，本年资金支出2.25万元，剩余资金结转下年使用。发现的主要问题及原因：通过对以上项目的支出绩效进行自评，发现该项目产出指标有滞后的现象。下一步改进措施：严格按照年初设定的预算指标进行支出，不断提高预算执行的严肃性。</w:t>
      </w:r>
    </w:p>
    <w:tbl>
      <w:tblPr>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48"/>
        <w:gridCol w:w="849"/>
        <w:gridCol w:w="849"/>
        <w:gridCol w:w="786"/>
        <w:gridCol w:w="787"/>
        <w:gridCol w:w="784"/>
        <w:gridCol w:w="784"/>
        <w:gridCol w:w="786"/>
        <w:gridCol w:w="788"/>
        <w:gridCol w:w="785"/>
        <w:gridCol w:w="81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29" w:hRule="atLeast"/>
        </w:trPr>
        <w:tc>
          <w:tcPr>
            <w:tcW w:w="9711"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项目支出绩效自评表</w:t>
            </w:r>
            <w:r>
              <w:rPr>
                <w:rFonts w:hint="eastAsia" w:ascii="宋体" w:hAnsi="宋体" w:eastAsia="宋体" w:cs="宋体"/>
                <w:b/>
                <w:i w:val="0"/>
                <w:color w:val="000000"/>
                <w:kern w:val="0"/>
                <w:sz w:val="40"/>
                <w:szCs w:val="40"/>
                <w:u w:val="none"/>
                <w:bdr w:val="none" w:color="auto" w:sz="0" w:space="0"/>
                <w:lang w:val="en-US" w:eastAsia="zh-CN" w:bidi="ar"/>
              </w:rPr>
              <w:br w:type="textWrapping"/>
            </w:r>
            <w:r>
              <w:rPr>
                <w:rFonts w:hint="eastAsia" w:ascii="宋体" w:hAnsi="宋体" w:eastAsia="宋体" w:cs="宋体"/>
                <w:b/>
                <w:i w:val="0"/>
                <w:color w:val="000000"/>
                <w:kern w:val="0"/>
                <w:sz w:val="40"/>
                <w:szCs w:val="40"/>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3" w:hRule="atLeast"/>
        </w:trPr>
        <w:tc>
          <w:tcPr>
            <w:tcW w:w="16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014"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种业振兴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3" w:hRule="atLeast"/>
        </w:trPr>
        <w:tc>
          <w:tcPr>
            <w:tcW w:w="16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206"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锡林郭勒盟农牧局（部门）</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实施单位</w:t>
            </w:r>
          </w:p>
        </w:tc>
        <w:tc>
          <w:tcPr>
            <w:tcW w:w="3238"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锡林郭勒盟农牧业综合行政执法支队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697"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w:t>
            </w: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年初预算数</w:t>
            </w:r>
          </w:p>
        </w:tc>
        <w:tc>
          <w:tcPr>
            <w:tcW w:w="157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全年预算数</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16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执行率（%）</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7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6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75.00</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7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75.00</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上年结转资金</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3" w:hRule="atLeast"/>
        </w:trPr>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3" w:hRule="atLeast"/>
        </w:trPr>
        <w:tc>
          <w:tcPr>
            <w:tcW w:w="1697"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w:t>
            </w:r>
          </w:p>
        </w:tc>
        <w:tc>
          <w:tcPr>
            <w:tcW w:w="399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402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9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完成本地区种子市场监管和监督抽查任务，保障种子市场健康有序发展。</w:t>
            </w:r>
          </w:p>
        </w:tc>
        <w:tc>
          <w:tcPr>
            <w:tcW w:w="402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开展种子执法检查，完成本地区种子市场监管任务，本年资金支出2.25万元，剩余资金结转下年使用。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7" w:hRule="atLeast"/>
        </w:trPr>
        <w:tc>
          <w:tcPr>
            <w:tcW w:w="8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8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指标性质</w:t>
            </w:r>
          </w:p>
        </w:tc>
        <w:tc>
          <w:tcPr>
            <w:tcW w:w="7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指标方向</w:t>
            </w:r>
          </w:p>
        </w:tc>
        <w:tc>
          <w:tcPr>
            <w:tcW w:w="7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w:t>
            </w:r>
          </w:p>
        </w:tc>
        <w:tc>
          <w:tcPr>
            <w:tcW w:w="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实际完成值</w:t>
            </w:r>
          </w:p>
        </w:tc>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29" w:hRule="atLeast"/>
        </w:trPr>
        <w:tc>
          <w:tcPr>
            <w:tcW w:w="848"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种子市场监督抽检任务完成率</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3"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检查次数</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种子市场监督抽检合格率</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检查覆盖率</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种子市场监督抽检完成时间</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检查及时率</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种子市场监督抽检费用</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成本控制率</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84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保障种子市场健康发展占比</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保障种植业健康发展稳定性</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29"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提升节能减排、低碳环保水平</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atLeast"/>
        </w:trPr>
        <w:tc>
          <w:tcPr>
            <w:tcW w:w="848"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84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项目区农牧民满意度</w:t>
            </w:r>
          </w:p>
        </w:tc>
        <w:tc>
          <w:tcPr>
            <w:tcW w:w="78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8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8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7261"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w:t>
            </w:r>
          </w:p>
        </w:tc>
        <w:tc>
          <w:tcPr>
            <w:tcW w:w="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95.55</w:t>
            </w:r>
          </w:p>
        </w:tc>
        <w:tc>
          <w:tcPr>
            <w:tcW w:w="8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widowControl/>
        <w:spacing w:before="240" w:after="240"/>
        <w:ind w:firstLine="540" w:firstLineChars="200"/>
        <w:rPr>
          <w:rFonts w:hint="eastAsia" w:ascii="宋体" w:hAnsi="宋体" w:eastAsia="宋体" w:cs="宋体"/>
          <w:kern w:val="0"/>
          <w:sz w:val="27"/>
          <w:szCs w:val="27"/>
        </w:rPr>
      </w:pPr>
      <w:r>
        <w:rPr>
          <w:rFonts w:hint="eastAsia" w:cs="宋体"/>
          <w:kern w:val="0"/>
          <w:sz w:val="27"/>
          <w:szCs w:val="27"/>
          <w:lang w:val="en-US" w:eastAsia="zh-CN"/>
        </w:rPr>
        <w:t>5.</w:t>
      </w:r>
      <w:r>
        <w:rPr>
          <w:rFonts w:hint="eastAsia" w:ascii="宋体" w:hAnsi="宋体" w:eastAsia="宋体" w:cs="宋体"/>
          <w:kern w:val="0"/>
          <w:sz w:val="27"/>
          <w:szCs w:val="27"/>
        </w:rPr>
        <w:t>农资打假及农畜产品质量安全监管工作经费项目自评综述：根据年初设定的绩效目标，项目自评得分</w:t>
      </w:r>
      <w:r>
        <w:rPr>
          <w:rFonts w:hint="eastAsia" w:ascii="宋体" w:hAnsi="宋体" w:cs="宋体"/>
          <w:kern w:val="0"/>
          <w:sz w:val="27"/>
          <w:szCs w:val="27"/>
          <w:u w:val="single"/>
          <w:lang w:val="en-US" w:eastAsia="zh-CN"/>
        </w:rPr>
        <w:t>85.76</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20.00</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11.52</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57.60</w:t>
      </w:r>
      <w:r>
        <w:rPr>
          <w:rFonts w:hint="eastAsia" w:ascii="宋体" w:hAnsi="宋体" w:eastAsia="宋体" w:cs="宋体"/>
          <w:kern w:val="0"/>
          <w:sz w:val="27"/>
          <w:szCs w:val="27"/>
        </w:rPr>
        <w:t>%。项目绩效目标完成情况：本年完成督查兽药、饲料、农机、奶站；督查农药、种子、化肥；举办培训班2期，共支出资金11.52万元，完成资金支出57.60%，剩余资金未结转至下年支出。发现的主要问题及原因：通过对以上项目的支出绩效进行自评，发现该项目产出指标有滞后的现象。下一步改进措施：严格按照年初设定的预算指标进行支出，不断提高预算执行的严肃性。</w:t>
      </w:r>
    </w:p>
    <w:tbl>
      <w:tblPr>
        <w:tblW w:w="9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4"/>
        <w:gridCol w:w="853"/>
        <w:gridCol w:w="854"/>
        <w:gridCol w:w="792"/>
        <w:gridCol w:w="789"/>
        <w:gridCol w:w="790"/>
        <w:gridCol w:w="791"/>
        <w:gridCol w:w="790"/>
        <w:gridCol w:w="792"/>
        <w:gridCol w:w="790"/>
        <w:gridCol w:w="819"/>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9771"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项目支出绩效自评表</w:t>
            </w:r>
            <w:r>
              <w:rPr>
                <w:rFonts w:hint="eastAsia" w:ascii="宋体" w:hAnsi="宋体" w:eastAsia="宋体" w:cs="宋体"/>
                <w:b/>
                <w:i w:val="0"/>
                <w:color w:val="000000"/>
                <w:kern w:val="0"/>
                <w:sz w:val="40"/>
                <w:szCs w:val="40"/>
                <w:u w:val="none"/>
                <w:bdr w:val="none" w:color="auto" w:sz="0" w:space="0"/>
                <w:lang w:val="en-US" w:eastAsia="zh-CN" w:bidi="ar"/>
              </w:rPr>
              <w:br w:type="textWrapping"/>
            </w:r>
            <w:r>
              <w:rPr>
                <w:rFonts w:hint="eastAsia" w:ascii="宋体" w:hAnsi="宋体" w:eastAsia="宋体" w:cs="宋体"/>
                <w:b/>
                <w:i w:val="0"/>
                <w:color w:val="000000"/>
                <w:kern w:val="0"/>
                <w:sz w:val="40"/>
                <w:szCs w:val="40"/>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170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064"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农资打假及农畜产品质量安全监管工作经费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170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主管部门</w:t>
            </w:r>
          </w:p>
        </w:tc>
        <w:tc>
          <w:tcPr>
            <w:tcW w:w="322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锡林郭勒盟农牧局（部门）</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实施单位</w:t>
            </w:r>
          </w:p>
        </w:tc>
        <w:tc>
          <w:tcPr>
            <w:tcW w:w="3258"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锡林郭勒盟农牧业综合行政执法支队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（万元）</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年初预算数</w:t>
            </w:r>
          </w:p>
        </w:tc>
        <w:tc>
          <w:tcPr>
            <w:tcW w:w="15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全年预算数</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执行率（%）</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15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11.52</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15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11.52</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上年结转资金</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158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年度总体目标</w:t>
            </w:r>
          </w:p>
        </w:tc>
        <w:tc>
          <w:tcPr>
            <w:tcW w:w="401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预期目标</w:t>
            </w:r>
          </w:p>
        </w:tc>
        <w:tc>
          <w:tcPr>
            <w:tcW w:w="404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6"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目标一：督查兽药、饲料、农机、奶站、农药、种子、化肥、农畜产品；目标二：举办执法培训会议。</w:t>
            </w:r>
          </w:p>
        </w:tc>
        <w:tc>
          <w:tcPr>
            <w:tcW w:w="404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本年完成督查兽药、饲料、农机、奶站；督查农药、种子、化肥；举办培训班2期，共支出资金11.52万元，完成资金支出57.60%，剩余资金未结转至下年支出。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8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7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指标性质</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指标方向</w:t>
            </w:r>
          </w:p>
        </w:tc>
        <w:tc>
          <w:tcPr>
            <w:tcW w:w="7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年度指标值</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实际完成值</w:t>
            </w:r>
          </w:p>
        </w:tc>
        <w:tc>
          <w:tcPr>
            <w:tcW w:w="7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分值</w:t>
            </w:r>
          </w:p>
        </w:tc>
        <w:tc>
          <w:tcPr>
            <w:tcW w:w="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得分</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w:t>
            </w:r>
          </w:p>
        </w:tc>
        <w:tc>
          <w:tcPr>
            <w:tcW w:w="853"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检查次数</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组织培训次数</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次</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检查覆盖率</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组织培训完成率</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检查及时率</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组织培训次数</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7"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督查兽药饲料农机奶站农药种子化肥费用</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组织培训费用</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净化农资市场经营环境率</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降低假冒伪劣农资市场占比</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净化农资市场经营环境率</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854"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85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农牧民及农资经营者满意度达到</w:t>
            </w:r>
          </w:p>
        </w:tc>
        <w:tc>
          <w:tcPr>
            <w:tcW w:w="78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正向</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大于等于</w:t>
            </w:r>
          </w:p>
        </w:tc>
        <w:tc>
          <w:tcPr>
            <w:tcW w:w="7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79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1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8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305"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总分</w:t>
            </w:r>
          </w:p>
        </w:tc>
        <w:tc>
          <w:tcPr>
            <w:tcW w:w="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85.76</w:t>
            </w:r>
          </w:p>
        </w:tc>
        <w:tc>
          <w:tcPr>
            <w:tcW w:w="8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widowControl/>
        <w:spacing w:before="240" w:after="240"/>
        <w:ind w:firstLine="542" w:firstLineChars="200"/>
        <w:jc w:val="left"/>
        <w:rPr>
          <w:rFonts w:hint="eastAsia" w:ascii="宋体" w:hAnsi="宋体" w:eastAsia="宋体" w:cs="宋体"/>
          <w:kern w:val="0"/>
          <w:sz w:val="24"/>
        </w:rPr>
      </w:pPr>
      <w:r>
        <w:rPr>
          <w:rFonts w:hint="eastAsia" w:ascii="宋体" w:hAnsi="宋体" w:eastAsia="宋体" w:cs="宋体"/>
          <w:b/>
          <w:bCs/>
          <w:kern w:val="0"/>
          <w:sz w:val="27"/>
          <w:szCs w:val="27"/>
        </w:rPr>
        <w:t>（三）单位项目绩效评价结果。</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以农资打假及农畜产品质量安全监管工作经费项目为例，该项目绩效评价综合得分为</w:t>
      </w:r>
      <w:r>
        <w:rPr>
          <w:rFonts w:hint="eastAsia" w:ascii="宋体" w:hAnsi="宋体" w:cs="宋体"/>
          <w:kern w:val="0"/>
          <w:sz w:val="27"/>
          <w:szCs w:val="27"/>
          <w:u w:val="single"/>
          <w:lang w:val="en-US" w:eastAsia="zh-CN"/>
        </w:rPr>
        <w:t>85.76</w:t>
      </w:r>
      <w:r>
        <w:rPr>
          <w:rFonts w:hint="eastAsia" w:ascii="宋体" w:hAnsi="宋体" w:eastAsia="宋体" w:cs="宋体"/>
          <w:kern w:val="0"/>
          <w:sz w:val="27"/>
          <w:szCs w:val="27"/>
        </w:rPr>
        <w:t>分，绩效评价结果为“</w:t>
      </w:r>
      <w:r>
        <w:rPr>
          <w:rFonts w:hint="eastAsia" w:ascii="宋体" w:hAnsi="宋体" w:cs="宋体"/>
          <w:kern w:val="0"/>
          <w:sz w:val="27"/>
          <w:szCs w:val="27"/>
          <w:lang w:val="en-US" w:eastAsia="zh-CN"/>
        </w:rPr>
        <w:t>良</w:t>
      </w:r>
      <w:r>
        <w:rPr>
          <w:rFonts w:hint="eastAsia" w:ascii="宋体" w:hAnsi="宋体" w:eastAsia="宋体" w:cs="宋体"/>
          <w:kern w:val="0"/>
          <w:sz w:val="27"/>
          <w:szCs w:val="27"/>
        </w:rPr>
        <w:t>”。现将该项目部门评价报告进行公开，具体如下：</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1、基本情况：</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锡林郭勒盟农牧业综合行政执法支队主要职能是：履行国家、自治区农牧业法律法规赋予农牧业行政主管部门的行政处罚权；负责审核批准农牧业行政许可事项；负责农牧业行政执法罚没款收取，上缴财政，实行收支两条线管理；负责农牧业行政执法人员培训工作；依法负责农作物种子（草种）生产经营方面的违法行为进行查处，制止和纠正各种违法行为；依法对肥料（复混肥）销售市场违法行为进行查处，对肥料生产企业生产、假冒伪造登记等进行处罚；负责查处农药、兽药经营中的各种违法行为；负责饲料（饲料添加剂）产品质量投诉案件和市场检查工作，依法查处违法行为。依法查处破坏草种资源的违法行为；依法查处种畜禽生产经营中的违法行为；负责对农牧业转基因生物安全管理、农畜产品质量安全等工作中的违法行为进行查处，对农畜产品质量安全事故进行查处；负责对农牧业动植物新品种保护工作中违法行为进行查处；负责基本农田保护工作中的违法行为的查处；负责农牧业机械产品质量投诉案件的查处，对农牧业机械经营市场的违法行为进行查处；处理跨地区涉农牧大案要案，打击坑农牧害农牧的行为。</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2.绩效目标及其设立依据和调整情况</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我支队依据《内蒙古自治区人民政府关于加强和规范行政执法工作的意见》（内政发〔2014〕5号）和《内蒙古自治区人民政府关于实行农牧业综合行政执法的实施意见（内政发〔2007〕34号）》文件要求，切实履行职责，坚持依法执政，以法治农牧业建设为统领，组织精干力量，强化源头治理，狠抓专项整治，健全管理制度，规范经营行为，全面提升执法能力，强化法律法规宣传和业务培训工作，组织各地综合执法大队开展兽药市场监管、饲料和饲料添加剂市场监管、农药经营市场监管及涉农涉牧违法案件查处等工作。有力地保护了农牧民的利益，保障了农牧业生产安全，促进了农牧业可持续发展。</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3、管理措施和组织实施情况</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①加强农牧业执法建设。加强各执法队伍间的配合，确保执法力量最大化。整合和加大执法投入，完善执法装备，推进全盟农牧业综合行政执法工作的积极有效开展。</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②加大农资市场监管力度。认真贯彻上级文件精神，监督各旗县执法大队执法人员从源头上治理、狠抓专项整治。以重点季节、重点产品、重点市场为突破口，定期开展农资市场专项治理行动，将常态化与集中执法、专项治理相结合，切实做到发现一起查处一起，避免重大农畜产品质量安全事件的发生。</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4、总结分析绩效目标完成情况：</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在“中秋”、“国庆”双节过后，为进一步加强农资市场监管力度，保障人民群众舌尖上的安全，在全盟范围内联合各旗县市（区）农牧业综合行政执法大队开展农资市场大检查。检查严把流通关口，对各饲料、兽药经营门店进行了细致的检查，一方面排查是否存在销售不合格产品的情况；另一方面规范门店的经营行为，强化守法经营意识，进一步强调规范记录台账的重要性；同时，进行法律法规宣传，对新营业的门店讲解购进产品时需要注意的方面以及需要向厂家所要的资质等，避免因宣传不到位导致不合格产品流入市场。检查中发现的问题已做出限期整改的决定并交由当地执法大队处理。通过开展农资市场检查，农资经营者守法经营意识进一步增强，农资市场秩序进一步规范，放心农资产品覆盖面进一步扩大。下一步，我支队将进一步加大执法力度，严厉打击制售假劣农资等违法行为，依法规范农资市场秩序，努力确保不发生因假劣农资和禁用农资引发的重大农畜产品质量安全事件。</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5.下一步改进工作的意见与建议：</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①要切实加强农牧业法律法规的学习宣传强化农牧业法制宣传教育工作，加大农牧业法律法规学习力度。要求全体农牧业执法人员认真学习农牧业相关法律法规和规章条例，以及行政处罚法、行政复议法、行政诉讼法等，使每一位执法人员对本行业所承担的行政处罚、法律适用、裁量标准等事项都能熟记于心，操作运用得心应手。要利用“3·15消费者权益日”、“全国法制宣传日”、“放心农资下乡进村宣传周”等宣传日，抓好农牧业法律法规的社会宣传，大力营造良好的宣传氛围。提升执法能力。配置必要的执法装备，强化能力建设，提升执法的规范化、标准化，精细化水平，保障农资打假工作顺利开展。</w:t>
      </w:r>
    </w:p>
    <w:p>
      <w:pPr>
        <w:pStyle w:val="2"/>
        <w:ind w:left="0" w:leftChars="0" w:firstLine="540" w:firstLineChars="200"/>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②加大执法力度，履行农牧业综合执法职能。严格依法行政，履行执法职责。加强农牧业综合执法依法履职力度。集中行使法律法规赋予的行政处罚权。进一步明确综合行政执法机构与相关职能站所的关系。增强法治思维和法治意识，勇于担当，严格依法办事，依法履职。做到主体合法、依据合法、行为合法、程序合法。</w:t>
      </w:r>
    </w:p>
    <w:p>
      <w:pPr>
        <w:pStyle w:val="2"/>
        <w:ind w:left="0" w:leftChars="0"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lang w:val="en-US" w:eastAsia="zh-CN" w:bidi="ar-SA"/>
        </w:rPr>
        <w:t xml:space="preserve">③抓好农资产品的专项检查。坚持标本兼治、打防结合和属地管理原则，严格实施农资监管，严厉打击农资违法违规行为，确保农资质量安全可靠。 </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  联系人：</w:t>
      </w:r>
      <w:r>
        <w:rPr>
          <w:rFonts w:hint="eastAsia" w:ascii="宋体" w:hAnsi="宋体" w:eastAsia="宋体" w:cs="宋体"/>
          <w:kern w:val="0"/>
          <w:sz w:val="27"/>
          <w:szCs w:val="27"/>
          <w:u w:val="single"/>
        </w:rPr>
        <w:t xml:space="preserve">马宁 </w:t>
      </w:r>
      <w:r>
        <w:rPr>
          <w:rFonts w:hint="eastAsia" w:ascii="宋体" w:hAnsi="宋体" w:eastAsia="宋体" w:cs="宋体"/>
          <w:kern w:val="0"/>
          <w:sz w:val="27"/>
          <w:szCs w:val="27"/>
        </w:rPr>
        <w:t>          联系电话：0479-8207208</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bookmarkStart w:id="1" w:name="_GoBack"/>
      <w:bookmarkEnd w:id="1"/>
    </w:p>
    <w:p>
      <w:pPr>
        <w:tabs>
          <w:tab w:val="left" w:pos="8415"/>
        </w:tabs>
      </w:pPr>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24</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YTU5YmMwYzE4MWM1OTZiM2EyODMxMGJjN2E3YW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3867"/>
    <w:rsid w:val="00E60D6A"/>
    <w:rsid w:val="00E73321"/>
    <w:rsid w:val="00E77EC0"/>
    <w:rsid w:val="00E914C1"/>
    <w:rsid w:val="00E97C37"/>
    <w:rsid w:val="00EE533B"/>
    <w:rsid w:val="00F04882"/>
    <w:rsid w:val="00F63327"/>
    <w:rsid w:val="00F80A29"/>
    <w:rsid w:val="00FA7CA5"/>
    <w:rsid w:val="00FD08EC"/>
    <w:rsid w:val="00FD7690"/>
    <w:rsid w:val="0BC10E24"/>
    <w:rsid w:val="102020BB"/>
    <w:rsid w:val="158F7EBA"/>
    <w:rsid w:val="1AEE45F8"/>
    <w:rsid w:val="1D115591"/>
    <w:rsid w:val="2AC517F5"/>
    <w:rsid w:val="332F503C"/>
    <w:rsid w:val="371E341A"/>
    <w:rsid w:val="3A6A4B38"/>
    <w:rsid w:val="40946982"/>
    <w:rsid w:val="417900EE"/>
    <w:rsid w:val="4D294BF6"/>
    <w:rsid w:val="52E24F35"/>
    <w:rsid w:val="53DE42F0"/>
    <w:rsid w:val="67CA3546"/>
    <w:rsid w:val="7729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4">
    <w:name w:val="标题 4 字符"/>
    <w:basedOn w:val="20"/>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0"/>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0"/>
    <w:link w:val="6"/>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0.00%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0.9158</c:v>
                </c:pt>
                <c:pt idx="1">
                  <c:v>0.0842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9287</Words>
  <Characters>10188</Characters>
  <Lines>1</Lines>
  <Paragraphs>1</Paragraphs>
  <TotalTime>10</TotalTime>
  <ScaleCrop>false</ScaleCrop>
  <LinksUpToDate>false</LinksUpToDate>
  <CharactersWithSpaces>11012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2024-11-05T07:28:39Z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F75377755DED47B3864C63913CEA4C8C_12</vt:lpwstr>
  </property>
</Properties>
</file>